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842C" w14:textId="7FEB013C" w:rsidR="00E50373" w:rsidRPr="00E50373" w:rsidRDefault="008D3884" w:rsidP="00E50373">
      <w:pPr>
        <w:spacing w:after="0" w:line="240" w:lineRule="auto"/>
        <w:rPr>
          <w:rFonts w:ascii="Times New Roman" w:eastAsia="SimSun" w:hAnsi="Times New Roman" w:cs="Times New Roman"/>
          <w:b/>
          <w:lang w:val="en-US" w:eastAsia="zh-CN"/>
        </w:rPr>
      </w:pPr>
      <w:r w:rsidRPr="00745B1B">
        <w:rPr>
          <w:rFonts w:ascii="Times New Roman" w:hAnsi="Times New Roman"/>
          <w:b/>
        </w:rPr>
        <w:drawing>
          <wp:anchor distT="0" distB="0" distL="114300" distR="114300" simplePos="0" relativeHeight="251659264" behindDoc="1" locked="0" layoutInCell="1" allowOverlap="1" wp14:anchorId="379256AA" wp14:editId="0C67AE07">
            <wp:simplePos x="0" y="0"/>
            <wp:positionH relativeFrom="column">
              <wp:posOffset>647700</wp:posOffset>
            </wp:positionH>
            <wp:positionV relativeFrom="paragraph">
              <wp:posOffset>-449580</wp:posOffset>
            </wp:positionV>
            <wp:extent cx="6393180" cy="1767687"/>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3180" cy="1767687"/>
                    </a:xfrm>
                    <a:prstGeom prst="rect">
                      <a:avLst/>
                    </a:prstGeom>
                  </pic:spPr>
                </pic:pic>
              </a:graphicData>
            </a:graphic>
            <wp14:sizeRelH relativeFrom="margin">
              <wp14:pctWidth>0</wp14:pctWidth>
            </wp14:sizeRelH>
            <wp14:sizeRelV relativeFrom="margin">
              <wp14:pctHeight>0</wp14:pctHeight>
            </wp14:sizeRelV>
          </wp:anchor>
        </w:drawing>
      </w:r>
    </w:p>
    <w:p w14:paraId="5AAE0842" w14:textId="0A8AB3A0"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7236B2E8" w14:textId="1E06A4BF"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6CB71658" w14:textId="77777777"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44E96002" w14:textId="77777777"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6A3C53C0" w14:textId="77777777"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096E9EC7" w14:textId="77777777"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3D92D979" w14:textId="77777777" w:rsidR="00413B28" w:rsidRDefault="00413B28" w:rsidP="00E50373">
      <w:pPr>
        <w:spacing w:after="0" w:line="240" w:lineRule="auto"/>
        <w:ind w:left="-993" w:right="-1130"/>
        <w:jc w:val="center"/>
        <w:rPr>
          <w:rFonts w:ascii="Times New Roman" w:eastAsia="SimSun" w:hAnsi="Times New Roman" w:cs="Times New Roman"/>
          <w:b/>
          <w:sz w:val="24"/>
          <w:szCs w:val="24"/>
          <w:u w:val="single"/>
          <w:lang w:val="en-US" w:eastAsia="zh-CN"/>
        </w:rPr>
      </w:pPr>
    </w:p>
    <w:p w14:paraId="6159634F" w14:textId="664F8C71" w:rsidR="00981E54" w:rsidRPr="00981E54" w:rsidRDefault="00981E54" w:rsidP="00981E54">
      <w:pPr>
        <w:ind w:left="142" w:right="-1130" w:firstLine="851"/>
        <w:rPr>
          <w:rFonts w:ascii="Times New Roman" w:eastAsia="SimSun" w:hAnsi="Times New Roman" w:cs="Times New Roman"/>
          <w:b/>
          <w:sz w:val="24"/>
          <w:szCs w:val="24"/>
          <w:u w:val="single"/>
          <w:lang w:val="en-US" w:eastAsia="zh-CN"/>
        </w:rPr>
      </w:pPr>
      <w:r w:rsidRPr="00981E54">
        <w:rPr>
          <w:rFonts w:ascii="Times New Roman" w:eastAsia="SimSun" w:hAnsi="Times New Roman" w:cs="Times New Roman"/>
          <w:b/>
          <w:sz w:val="24"/>
          <w:szCs w:val="24"/>
          <w:u w:val="single"/>
          <w:lang w:val="en-US" w:eastAsia="zh-CN"/>
        </w:rPr>
        <w:t xml:space="preserve">The list of documents required for submission of the Clinical Trial for approval from the </w:t>
      </w:r>
      <w:r w:rsidRPr="00981E54">
        <w:rPr>
          <w:rFonts w:ascii="Times New Roman" w:eastAsia="SimSun" w:hAnsi="Times New Roman" w:cs="Times New Roman"/>
          <w:b/>
          <w:bCs/>
          <w:sz w:val="24"/>
          <w:szCs w:val="24"/>
          <w:u w:val="single"/>
          <w:lang w:val="en-US" w:eastAsia="zh-CN"/>
        </w:rPr>
        <w:t xml:space="preserve">JSSDCH IEC </w:t>
      </w:r>
    </w:p>
    <w:p w14:paraId="3D43B733" w14:textId="77777777" w:rsidR="00981E54" w:rsidRPr="00981E54" w:rsidRDefault="00981E54" w:rsidP="00981E54">
      <w:pPr>
        <w:spacing w:after="0" w:line="240" w:lineRule="auto"/>
        <w:ind w:left="142" w:firstLine="851"/>
        <w:rPr>
          <w:rFonts w:ascii="Garamond" w:eastAsia="Garamond" w:hAnsi="Garamond" w:cs="Times New Roman"/>
          <w:sz w:val="24"/>
          <w:szCs w:val="24"/>
          <w:lang w:val="en-US"/>
        </w:rPr>
      </w:pPr>
    </w:p>
    <w:p w14:paraId="69D7EFC6" w14:textId="77777777" w:rsidR="00981E54" w:rsidRPr="00981E54" w:rsidRDefault="00981E54" w:rsidP="00981E54">
      <w:pPr>
        <w:spacing w:after="0" w:line="360" w:lineRule="auto"/>
        <w:ind w:left="1134" w:right="-421" w:hanging="141"/>
        <w:rPr>
          <w:rFonts w:ascii="Times New Roman" w:eastAsia="Garamond" w:hAnsi="Times New Roman" w:cs="Times New Roman"/>
          <w:sz w:val="24"/>
          <w:szCs w:val="24"/>
          <w:lang w:val="en-US"/>
        </w:rPr>
      </w:pPr>
      <w:r w:rsidRPr="00981E54">
        <w:rPr>
          <w:rFonts w:ascii="Garamond" w:eastAsia="Garamond" w:hAnsi="Garamond" w:cs="Times New Roman"/>
          <w:sz w:val="24"/>
          <w:szCs w:val="24"/>
          <w:lang w:val="en-US"/>
        </w:rPr>
        <w:t xml:space="preserve">1. </w:t>
      </w:r>
      <w:r w:rsidRPr="00981E54">
        <w:rPr>
          <w:rFonts w:ascii="Times New Roman" w:eastAsia="Garamond" w:hAnsi="Times New Roman" w:cs="Times New Roman"/>
          <w:sz w:val="24"/>
          <w:szCs w:val="24"/>
          <w:lang w:val="en-US"/>
        </w:rPr>
        <w:t>Covering letter to the Member Secretary JSS Dental College &amp; Hospital Institutional Ethics Committee requesting ethical clearance (One copy)</w:t>
      </w:r>
    </w:p>
    <w:p w14:paraId="1C166D60"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2. Curriculum vitae of Principal investigator and Co-investigators.</w:t>
      </w:r>
    </w:p>
    <w:p w14:paraId="236ECBAD"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3. Checklist for submission of the Research Protocol for approval from the JSSDCH IEC.</w:t>
      </w:r>
    </w:p>
    <w:p w14:paraId="6C88707B"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4. Application form for a clinical trial with sign and seal of all investigators (One Copy)</w:t>
      </w:r>
    </w:p>
    <w:p w14:paraId="49500735" w14:textId="77777777" w:rsidR="00981E54" w:rsidRPr="00981E54" w:rsidRDefault="00981E54" w:rsidP="00981E54">
      <w:pPr>
        <w:spacing w:after="0" w:line="360" w:lineRule="auto"/>
        <w:ind w:left="851" w:right="-42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5. Research proposal (One Copy) as per Form 3 with cover page and index (Research proposal must be signed by Principal Investigator, Co-investigator(s) with date)</w:t>
      </w:r>
    </w:p>
    <w:p w14:paraId="1E316515"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6. Case Record/Report Form (One Copy)</w:t>
      </w:r>
    </w:p>
    <w:p w14:paraId="67FF8E86"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7. Participant / Patient information sheet in English and Hindi/another local language (One Copy)</w:t>
      </w:r>
    </w:p>
    <w:p w14:paraId="520B97D9"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8. Consent form in English and Hindi/another local language (One Copy)</w:t>
      </w:r>
    </w:p>
    <w:p w14:paraId="21CD52A0"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9. Assent form in English and Hindi/another local language, if applicable (One Copy)</w:t>
      </w:r>
    </w:p>
    <w:p w14:paraId="5CE78217"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10. Undertaking to report all Serious Adverse Events (SAE) to JSSDCH IEC (if applicable) (One copy)</w:t>
      </w:r>
    </w:p>
    <w:p w14:paraId="38768E83"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11. Undertaking to comply with Good Clinical Practices (GCP) guidelines for human studies (One copy)</w:t>
      </w:r>
    </w:p>
    <w:p w14:paraId="37460F7B"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12. Undertaking that the study is not yet initiated.</w:t>
      </w:r>
    </w:p>
    <w:p w14:paraId="15CCBE00" w14:textId="77777777" w:rsidR="00981E54" w:rsidRPr="00981E54" w:rsidRDefault="00981E54" w:rsidP="00981E54">
      <w:pPr>
        <w:spacing w:after="0" w:line="360" w:lineRule="auto"/>
        <w:ind w:left="993" w:right="-42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 xml:space="preserve">13. Soft copy of all documents submitted on JSSDCH IEC portal; </w:t>
      </w:r>
      <w:hyperlink r:id="rId8" w:history="1">
        <w:r w:rsidRPr="00981E54">
          <w:rPr>
            <w:rFonts w:ascii="Times New Roman" w:eastAsia="Garamond" w:hAnsi="Times New Roman" w:cs="Times New Roman"/>
            <w:color w:val="0563C1"/>
            <w:sz w:val="24"/>
            <w:szCs w:val="24"/>
            <w:u w:val="single"/>
            <w:lang w:val="en-US"/>
          </w:rPr>
          <w:t>https://jssuni.edu.in/jssaher/dental-college/dch-iec-home.html</w:t>
        </w:r>
      </w:hyperlink>
      <w:r w:rsidRPr="00981E54">
        <w:rPr>
          <w:rFonts w:ascii="Times New Roman" w:eastAsia="Garamond" w:hAnsi="Times New Roman" w:cs="Times New Roman"/>
          <w:sz w:val="24"/>
          <w:szCs w:val="24"/>
          <w:lang w:val="en-US"/>
        </w:rPr>
        <w:t>. Please ensure that the latest soft copy is being submitted. (One Copy)</w:t>
      </w:r>
    </w:p>
    <w:p w14:paraId="6AA1B115"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14. Investigator Brochure</w:t>
      </w:r>
    </w:p>
    <w:p w14:paraId="58135D7A"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15. DCGI approval letter</w:t>
      </w:r>
    </w:p>
    <w:p w14:paraId="79F5EBE8"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16. CTRI registration document</w:t>
      </w:r>
    </w:p>
    <w:p w14:paraId="6A681445"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17. Insurance Certificate</w:t>
      </w:r>
    </w:p>
    <w:p w14:paraId="35DE97F9"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18. Draft Clinical Trial Agreement</w:t>
      </w:r>
    </w:p>
    <w:p w14:paraId="3778FD6E"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19. Other Ethics committee approval letter (One Copy)</w:t>
      </w:r>
    </w:p>
    <w:p w14:paraId="379F33DC" w14:textId="77777777" w:rsidR="00981E54" w:rsidRPr="00981E54" w:rsidRDefault="00981E54" w:rsidP="00981E54">
      <w:pPr>
        <w:spacing w:after="0" w:line="360" w:lineRule="auto"/>
        <w:ind w:left="993" w:right="-42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Note: (1) If approval from more than one Ethics Committee, mention the number and attach all the approval letters. (2) If rejected by any Ethics Committee, please attach comments of the respective Ethics Committee.</w:t>
      </w:r>
    </w:p>
    <w:p w14:paraId="71956306" w14:textId="77777777" w:rsidR="00981E54" w:rsidRPr="00981E54" w:rsidRDefault="00981E54" w:rsidP="00981E54">
      <w:pPr>
        <w:spacing w:after="0" w:line="360" w:lineRule="auto"/>
        <w:ind w:left="142" w:right="-421" w:firstLine="851"/>
        <w:rPr>
          <w:rFonts w:ascii="Times New Roman" w:eastAsia="Garamond" w:hAnsi="Times New Roman" w:cs="Times New Roman"/>
          <w:sz w:val="24"/>
          <w:szCs w:val="24"/>
          <w:lang w:val="en-US"/>
        </w:rPr>
      </w:pPr>
      <w:r w:rsidRPr="00981E54">
        <w:rPr>
          <w:rFonts w:ascii="Times New Roman" w:eastAsia="Garamond" w:hAnsi="Times New Roman" w:cs="Times New Roman"/>
          <w:sz w:val="24"/>
          <w:szCs w:val="24"/>
          <w:lang w:val="en-US"/>
        </w:rPr>
        <w:t>20. Any other relevant document (as per clinical trial application form) (One Copy)</w:t>
      </w:r>
    </w:p>
    <w:p w14:paraId="67FEDF8D" w14:textId="0B04D0CC" w:rsidR="00981E54" w:rsidRDefault="00981E54" w:rsidP="00981E54">
      <w:pPr>
        <w:ind w:left="142" w:firstLine="851"/>
        <w:rPr>
          <w:rFonts w:ascii="Times New Roman" w:eastAsia="SimSun" w:hAnsi="Times New Roman" w:cs="Times New Roman"/>
          <w:b/>
          <w:sz w:val="24"/>
          <w:szCs w:val="24"/>
          <w:u w:val="single"/>
          <w:lang w:val="en-US" w:eastAsia="zh-CN"/>
        </w:rPr>
      </w:pPr>
    </w:p>
    <w:p w14:paraId="3754BA98" w14:textId="4FD636BD" w:rsidR="00E50373" w:rsidRPr="00E50373" w:rsidRDefault="00E50373" w:rsidP="00E50373">
      <w:pPr>
        <w:spacing w:after="0" w:line="240" w:lineRule="auto"/>
        <w:ind w:left="-993" w:right="-1130"/>
        <w:jc w:val="center"/>
        <w:rPr>
          <w:rFonts w:ascii="Times New Roman" w:eastAsia="SimSun" w:hAnsi="Times New Roman" w:cs="Times New Roman"/>
          <w:b/>
          <w:sz w:val="24"/>
          <w:szCs w:val="24"/>
          <w:u w:val="single"/>
          <w:lang w:val="en-US" w:eastAsia="zh-CN"/>
        </w:rPr>
      </w:pPr>
      <w:r w:rsidRPr="00E50373">
        <w:rPr>
          <w:rFonts w:ascii="Times New Roman" w:eastAsia="SimSun" w:hAnsi="Times New Roman" w:cs="Times New Roman"/>
          <w:b/>
          <w:sz w:val="24"/>
          <w:szCs w:val="24"/>
          <w:u w:val="single"/>
          <w:lang w:val="en-US" w:eastAsia="zh-CN"/>
        </w:rPr>
        <w:t xml:space="preserve">Documents required for submission of the Clinical Trial for approval from the </w:t>
      </w:r>
      <w:r w:rsidRPr="00E50373">
        <w:rPr>
          <w:rFonts w:ascii="Times New Roman" w:eastAsia="SimSun" w:hAnsi="Times New Roman" w:cs="Times New Roman"/>
          <w:b/>
          <w:bCs/>
          <w:sz w:val="24"/>
          <w:szCs w:val="24"/>
          <w:u w:val="single"/>
          <w:lang w:val="en-US" w:eastAsia="zh-CN"/>
        </w:rPr>
        <w:t xml:space="preserve">JSSDCH IEC </w:t>
      </w:r>
    </w:p>
    <w:p w14:paraId="02B95AEA" w14:textId="77777777" w:rsidR="00E50373" w:rsidRDefault="00E50373" w:rsidP="00E50373">
      <w:pPr>
        <w:pStyle w:val="Heading2"/>
        <w:tabs>
          <w:tab w:val="left" w:pos="8381"/>
        </w:tabs>
        <w:spacing w:before="63"/>
        <w:ind w:left="1240"/>
        <w:jc w:val="both"/>
      </w:pPr>
    </w:p>
    <w:p w14:paraId="0FF920FA" w14:textId="48871EE7" w:rsidR="00E50373" w:rsidRPr="00E50373" w:rsidRDefault="00E50373" w:rsidP="00E50373">
      <w:pPr>
        <w:pStyle w:val="Heading2"/>
        <w:tabs>
          <w:tab w:val="left" w:pos="8381"/>
        </w:tabs>
        <w:spacing w:before="63"/>
        <w:ind w:left="1240"/>
        <w:jc w:val="both"/>
      </w:pPr>
      <w:r w:rsidRPr="00E50373">
        <w:t>ANNEXURE.</w:t>
      </w:r>
      <w:r w:rsidRPr="00E50373">
        <w:rPr>
          <w:spacing w:val="-1"/>
        </w:rPr>
        <w:t xml:space="preserve"> </w:t>
      </w:r>
      <w:r w:rsidRPr="00E50373">
        <w:t>6:</w:t>
      </w:r>
      <w:r w:rsidRPr="00E50373">
        <w:tab/>
        <w:t>Form</w:t>
      </w:r>
      <w:r w:rsidRPr="00E50373">
        <w:rPr>
          <w:spacing w:val="2"/>
        </w:rPr>
        <w:t xml:space="preserve"> </w:t>
      </w:r>
      <w:r w:rsidRPr="00E50373">
        <w:t>II</w:t>
      </w:r>
    </w:p>
    <w:p w14:paraId="449CA4BB" w14:textId="77777777" w:rsidR="00E50373" w:rsidRPr="00E50373" w:rsidRDefault="00E50373" w:rsidP="00E50373">
      <w:pPr>
        <w:pStyle w:val="BodyText"/>
        <w:spacing w:before="10"/>
        <w:rPr>
          <w:b/>
          <w:sz w:val="32"/>
        </w:rPr>
      </w:pPr>
    </w:p>
    <w:p w14:paraId="486879EB" w14:textId="77777777" w:rsidR="00E50373" w:rsidRPr="00E50373" w:rsidRDefault="00E50373" w:rsidP="00E50373">
      <w:pPr>
        <w:ind w:left="1240"/>
        <w:jc w:val="both"/>
        <w:rPr>
          <w:rFonts w:ascii="Times New Roman" w:hAnsi="Times New Roman" w:cs="Times New Roman"/>
          <w:b/>
          <w:sz w:val="24"/>
        </w:rPr>
      </w:pPr>
      <w:r w:rsidRPr="00E50373">
        <w:rPr>
          <w:rFonts w:ascii="Times New Roman" w:hAnsi="Times New Roman" w:cs="Times New Roman"/>
          <w:b/>
          <w:sz w:val="24"/>
        </w:rPr>
        <w:t>CONTENTS OF THE PROPOSED PROTOCOL FOR CONDUCTING CLINICAL TRIALS</w:t>
      </w:r>
    </w:p>
    <w:p w14:paraId="5E988C5E" w14:textId="77777777" w:rsidR="00E50373" w:rsidRPr="00E50373" w:rsidRDefault="00E50373" w:rsidP="00E50373">
      <w:pPr>
        <w:pStyle w:val="BodyText"/>
        <w:spacing w:before="10"/>
        <w:rPr>
          <w:b/>
          <w:sz w:val="32"/>
        </w:rPr>
      </w:pPr>
    </w:p>
    <w:p w14:paraId="4F775979" w14:textId="60A04406" w:rsidR="00E50373" w:rsidRPr="00413B28" w:rsidRDefault="00E50373" w:rsidP="00413B28">
      <w:pPr>
        <w:pStyle w:val="ListParagraph"/>
        <w:numPr>
          <w:ilvl w:val="0"/>
          <w:numId w:val="3"/>
        </w:numPr>
        <w:tabs>
          <w:tab w:val="left" w:pos="1961"/>
        </w:tabs>
        <w:rPr>
          <w:b/>
          <w:sz w:val="24"/>
        </w:rPr>
      </w:pPr>
      <w:r>
        <w:rPr>
          <w:b/>
          <w:sz w:val="24"/>
        </w:rPr>
        <w:t>Title</w:t>
      </w:r>
      <w:r>
        <w:rPr>
          <w:b/>
          <w:spacing w:val="-1"/>
          <w:sz w:val="24"/>
        </w:rPr>
        <w:t xml:space="preserve"> </w:t>
      </w:r>
      <w:r>
        <w:rPr>
          <w:b/>
          <w:sz w:val="24"/>
        </w:rPr>
        <w:t>Pag</w:t>
      </w:r>
      <w:r w:rsidR="008678A2">
        <w:rPr>
          <w:b/>
          <w:sz w:val="24"/>
        </w:rPr>
        <w:t>e</w:t>
      </w:r>
    </w:p>
    <w:p w14:paraId="30B06388" w14:textId="4739DCFF" w:rsidR="00E50373" w:rsidRDefault="006B3DBF" w:rsidP="00413B28">
      <w:pPr>
        <w:pStyle w:val="ListParagraph"/>
        <w:numPr>
          <w:ilvl w:val="1"/>
          <w:numId w:val="3"/>
        </w:numPr>
        <w:tabs>
          <w:tab w:val="left" w:pos="2320"/>
          <w:tab w:val="left" w:pos="2321"/>
        </w:tabs>
        <w:jc w:val="left"/>
        <w:rPr>
          <w:sz w:val="24"/>
        </w:rPr>
      </w:pPr>
      <w:r>
        <w:rPr>
          <w:sz w:val="24"/>
        </w:rPr>
        <w:t>The f</w:t>
      </w:r>
      <w:r w:rsidR="00E50373">
        <w:rPr>
          <w:sz w:val="24"/>
        </w:rPr>
        <w:t>ull title of the clinical</w:t>
      </w:r>
      <w:r w:rsidR="00E50373">
        <w:rPr>
          <w:spacing w:val="-7"/>
          <w:sz w:val="24"/>
        </w:rPr>
        <w:t xml:space="preserve"> </w:t>
      </w:r>
      <w:r w:rsidR="00E50373">
        <w:rPr>
          <w:sz w:val="24"/>
        </w:rPr>
        <w:t>study.</w:t>
      </w:r>
    </w:p>
    <w:p w14:paraId="79E71372" w14:textId="77777777" w:rsidR="00E50373" w:rsidRDefault="00E50373" w:rsidP="00413B28">
      <w:pPr>
        <w:pStyle w:val="BodyText"/>
        <w:spacing w:before="4"/>
        <w:rPr>
          <w:sz w:val="31"/>
        </w:rPr>
      </w:pPr>
    </w:p>
    <w:p w14:paraId="30E201B6" w14:textId="77777777" w:rsidR="00E50373" w:rsidRDefault="00E50373" w:rsidP="00413B28">
      <w:pPr>
        <w:pStyle w:val="ListParagraph"/>
        <w:numPr>
          <w:ilvl w:val="1"/>
          <w:numId w:val="3"/>
        </w:numPr>
        <w:tabs>
          <w:tab w:val="left" w:pos="2321"/>
        </w:tabs>
        <w:jc w:val="left"/>
        <w:rPr>
          <w:sz w:val="24"/>
        </w:rPr>
      </w:pPr>
      <w:r>
        <w:rPr>
          <w:sz w:val="24"/>
        </w:rPr>
        <w:t>Protocol/Study number, and protocol version number with</w:t>
      </w:r>
      <w:r>
        <w:rPr>
          <w:spacing w:val="-3"/>
          <w:sz w:val="24"/>
        </w:rPr>
        <w:t xml:space="preserve"> </w:t>
      </w:r>
      <w:r>
        <w:rPr>
          <w:sz w:val="24"/>
        </w:rPr>
        <w:t>date</w:t>
      </w:r>
    </w:p>
    <w:p w14:paraId="69688259" w14:textId="77777777" w:rsidR="00E50373" w:rsidRDefault="00E50373" w:rsidP="00413B28">
      <w:pPr>
        <w:pStyle w:val="BodyText"/>
        <w:spacing w:before="4"/>
        <w:rPr>
          <w:sz w:val="31"/>
        </w:rPr>
      </w:pPr>
    </w:p>
    <w:p w14:paraId="695D8B5D" w14:textId="64313A7C" w:rsidR="00E50373" w:rsidRDefault="00E50373" w:rsidP="00413B28">
      <w:pPr>
        <w:pStyle w:val="ListParagraph"/>
        <w:numPr>
          <w:ilvl w:val="1"/>
          <w:numId w:val="3"/>
        </w:numPr>
        <w:tabs>
          <w:tab w:val="left" w:pos="2320"/>
          <w:tab w:val="left" w:pos="2321"/>
        </w:tabs>
        <w:jc w:val="left"/>
        <w:rPr>
          <w:sz w:val="24"/>
        </w:rPr>
      </w:pPr>
      <w:r>
        <w:rPr>
          <w:sz w:val="24"/>
        </w:rPr>
        <w:t>The IND (investigational new drug) name/number of the investigational</w:t>
      </w:r>
      <w:r>
        <w:rPr>
          <w:spacing w:val="-11"/>
          <w:sz w:val="24"/>
        </w:rPr>
        <w:t xml:space="preserve"> </w:t>
      </w:r>
      <w:r>
        <w:rPr>
          <w:sz w:val="24"/>
        </w:rPr>
        <w:t>drug</w:t>
      </w:r>
    </w:p>
    <w:p w14:paraId="44B8525D" w14:textId="77777777" w:rsidR="00E50373" w:rsidRDefault="00E50373" w:rsidP="00413B28">
      <w:pPr>
        <w:pStyle w:val="BodyText"/>
        <w:spacing w:before="1"/>
        <w:rPr>
          <w:sz w:val="31"/>
        </w:rPr>
      </w:pPr>
    </w:p>
    <w:p w14:paraId="6E3CA2FB" w14:textId="774E3E8E" w:rsidR="00E50373" w:rsidRDefault="00E50373" w:rsidP="00413B28">
      <w:pPr>
        <w:pStyle w:val="ListParagraph"/>
        <w:numPr>
          <w:ilvl w:val="1"/>
          <w:numId w:val="3"/>
        </w:numPr>
        <w:tabs>
          <w:tab w:val="left" w:pos="2321"/>
        </w:tabs>
        <w:jc w:val="left"/>
        <w:rPr>
          <w:sz w:val="24"/>
        </w:rPr>
      </w:pPr>
      <w:r>
        <w:rPr>
          <w:sz w:val="24"/>
        </w:rPr>
        <w:t>Comp</w:t>
      </w:r>
      <w:r w:rsidR="006B3DBF">
        <w:rPr>
          <w:sz w:val="24"/>
        </w:rPr>
        <w:t>l</w:t>
      </w:r>
      <w:r>
        <w:rPr>
          <w:sz w:val="24"/>
        </w:rPr>
        <w:t>ete</w:t>
      </w:r>
      <w:r w:rsidR="006B3DBF">
        <w:rPr>
          <w:sz w:val="24"/>
        </w:rPr>
        <w:t xml:space="preserve"> </w:t>
      </w:r>
      <w:r>
        <w:rPr>
          <w:sz w:val="24"/>
        </w:rPr>
        <w:t>name and address of the Sponsor and contract research organization if</w:t>
      </w:r>
      <w:r>
        <w:rPr>
          <w:spacing w:val="-7"/>
          <w:sz w:val="24"/>
        </w:rPr>
        <w:t xml:space="preserve"> </w:t>
      </w:r>
      <w:r>
        <w:rPr>
          <w:sz w:val="24"/>
        </w:rPr>
        <w:t>any</w:t>
      </w:r>
    </w:p>
    <w:p w14:paraId="27457849" w14:textId="77777777" w:rsidR="00E50373" w:rsidRDefault="00E50373" w:rsidP="00413B28">
      <w:pPr>
        <w:pStyle w:val="BodyText"/>
        <w:spacing w:before="6"/>
        <w:rPr>
          <w:sz w:val="31"/>
        </w:rPr>
      </w:pPr>
    </w:p>
    <w:p w14:paraId="25CE98CD" w14:textId="0FC2C1F4" w:rsidR="00E50373" w:rsidRDefault="00E50373" w:rsidP="00413B28">
      <w:pPr>
        <w:pStyle w:val="ListParagraph"/>
        <w:numPr>
          <w:ilvl w:val="1"/>
          <w:numId w:val="3"/>
        </w:numPr>
        <w:tabs>
          <w:tab w:val="left" w:pos="2321"/>
        </w:tabs>
        <w:ind w:right="1666" w:hanging="360"/>
        <w:jc w:val="left"/>
        <w:rPr>
          <w:sz w:val="24"/>
        </w:rPr>
      </w:pPr>
      <w:r>
        <w:rPr>
          <w:sz w:val="24"/>
        </w:rPr>
        <w:t>List of the Investigators who are conducting the study, their respective institutional affiliations</w:t>
      </w:r>
      <w:r w:rsidR="006B3DBF">
        <w:rPr>
          <w:sz w:val="24"/>
        </w:rPr>
        <w:t>,</w:t>
      </w:r>
      <w:r>
        <w:rPr>
          <w:sz w:val="24"/>
        </w:rPr>
        <w:t xml:space="preserve"> and site locations</w:t>
      </w:r>
    </w:p>
    <w:p w14:paraId="01C8A9DF" w14:textId="77777777" w:rsidR="00E50373" w:rsidRPr="00E50373" w:rsidRDefault="00E50373" w:rsidP="00413B28">
      <w:pPr>
        <w:pStyle w:val="ListParagraph"/>
        <w:rPr>
          <w:sz w:val="24"/>
        </w:rPr>
      </w:pPr>
    </w:p>
    <w:p w14:paraId="004114DD" w14:textId="246730F9" w:rsidR="00E50373" w:rsidRPr="00E50373" w:rsidRDefault="00E50373" w:rsidP="00413B28">
      <w:pPr>
        <w:pStyle w:val="ListParagraph"/>
        <w:numPr>
          <w:ilvl w:val="1"/>
          <w:numId w:val="3"/>
        </w:numPr>
        <w:tabs>
          <w:tab w:val="left" w:pos="2321"/>
        </w:tabs>
        <w:ind w:right="1666" w:hanging="360"/>
        <w:jc w:val="left"/>
        <w:rPr>
          <w:sz w:val="24"/>
        </w:rPr>
      </w:pPr>
      <w:r w:rsidRPr="00E50373">
        <w:rPr>
          <w:sz w:val="24"/>
        </w:rPr>
        <w:t>Name (s) of clinical laboratories and other departments and /or facilities participating in the</w:t>
      </w:r>
      <w:r w:rsidRPr="00E50373">
        <w:rPr>
          <w:spacing w:val="-10"/>
          <w:sz w:val="24"/>
        </w:rPr>
        <w:t xml:space="preserve"> </w:t>
      </w:r>
      <w:r w:rsidRPr="00E50373">
        <w:rPr>
          <w:sz w:val="24"/>
        </w:rPr>
        <w:t>study.</w:t>
      </w:r>
    </w:p>
    <w:p w14:paraId="5BCA0427" w14:textId="77777777" w:rsidR="00E50373" w:rsidRDefault="00E50373" w:rsidP="00E50373">
      <w:pPr>
        <w:pStyle w:val="BodyText"/>
        <w:rPr>
          <w:sz w:val="26"/>
        </w:rPr>
      </w:pPr>
    </w:p>
    <w:p w14:paraId="6020FEEE" w14:textId="77777777" w:rsidR="00E50373" w:rsidRDefault="00E50373" w:rsidP="00E50373">
      <w:pPr>
        <w:pStyle w:val="BodyText"/>
        <w:spacing w:before="11"/>
        <w:rPr>
          <w:sz w:val="33"/>
        </w:rPr>
      </w:pPr>
    </w:p>
    <w:p w14:paraId="09BA5B3F" w14:textId="334FB7D9" w:rsidR="00E50373" w:rsidRPr="00413B28" w:rsidRDefault="00E50373" w:rsidP="00413B28">
      <w:pPr>
        <w:pStyle w:val="Heading2"/>
        <w:numPr>
          <w:ilvl w:val="0"/>
          <w:numId w:val="3"/>
        </w:numPr>
        <w:tabs>
          <w:tab w:val="left" w:pos="1961"/>
        </w:tabs>
      </w:pPr>
      <w:r>
        <w:t>Table of</w:t>
      </w:r>
      <w:r>
        <w:rPr>
          <w:spacing w:val="-5"/>
        </w:rPr>
        <w:t xml:space="preserve"> </w:t>
      </w:r>
      <w:r>
        <w:t>Contents</w:t>
      </w:r>
    </w:p>
    <w:p w14:paraId="4D4B433F" w14:textId="77777777" w:rsidR="00E50373" w:rsidRDefault="00E50373" w:rsidP="00E50373">
      <w:pPr>
        <w:pStyle w:val="BodyText"/>
        <w:ind w:left="1560"/>
        <w:jc w:val="both"/>
      </w:pPr>
      <w:r>
        <w:t>A complete Table of Contents including a list of all Appendices.</w:t>
      </w:r>
    </w:p>
    <w:p w14:paraId="5B5FAD0A" w14:textId="77777777" w:rsidR="00E50373" w:rsidRDefault="00E50373" w:rsidP="00E50373">
      <w:pPr>
        <w:pStyle w:val="BodyText"/>
        <w:spacing w:before="4"/>
        <w:rPr>
          <w:sz w:val="31"/>
        </w:rPr>
      </w:pPr>
    </w:p>
    <w:p w14:paraId="007E3AB8" w14:textId="77777777" w:rsidR="00E50373" w:rsidRDefault="00E50373" w:rsidP="00413B28">
      <w:pPr>
        <w:pStyle w:val="ListParagraph"/>
        <w:numPr>
          <w:ilvl w:val="0"/>
          <w:numId w:val="2"/>
        </w:numPr>
        <w:tabs>
          <w:tab w:val="left" w:pos="1961"/>
        </w:tabs>
        <w:rPr>
          <w:sz w:val="24"/>
        </w:rPr>
      </w:pPr>
      <w:r>
        <w:rPr>
          <w:sz w:val="24"/>
        </w:rPr>
        <w:t>Background and</w:t>
      </w:r>
      <w:r>
        <w:rPr>
          <w:spacing w:val="-4"/>
          <w:sz w:val="24"/>
        </w:rPr>
        <w:t xml:space="preserve"> </w:t>
      </w:r>
      <w:r>
        <w:rPr>
          <w:sz w:val="24"/>
        </w:rPr>
        <w:t>Introduction</w:t>
      </w:r>
    </w:p>
    <w:p w14:paraId="059F4F68" w14:textId="77777777" w:rsidR="00E50373" w:rsidRDefault="00E50373" w:rsidP="00413B28">
      <w:pPr>
        <w:pStyle w:val="BodyText"/>
        <w:spacing w:before="1"/>
        <w:rPr>
          <w:sz w:val="31"/>
        </w:rPr>
      </w:pPr>
    </w:p>
    <w:p w14:paraId="4BB602DA" w14:textId="77777777" w:rsidR="00E50373" w:rsidRDefault="00E50373" w:rsidP="00413B28">
      <w:pPr>
        <w:pStyle w:val="ListParagraph"/>
        <w:numPr>
          <w:ilvl w:val="1"/>
          <w:numId w:val="2"/>
        </w:numPr>
        <w:tabs>
          <w:tab w:val="left" w:pos="2320"/>
          <w:tab w:val="left" w:pos="2321"/>
        </w:tabs>
        <w:rPr>
          <w:sz w:val="24"/>
        </w:rPr>
      </w:pPr>
      <w:r>
        <w:rPr>
          <w:sz w:val="24"/>
        </w:rPr>
        <w:t>Preclinical</w:t>
      </w:r>
      <w:r>
        <w:rPr>
          <w:spacing w:val="-13"/>
          <w:sz w:val="24"/>
        </w:rPr>
        <w:t xml:space="preserve"> </w:t>
      </w:r>
      <w:r>
        <w:rPr>
          <w:sz w:val="24"/>
        </w:rPr>
        <w:t>experience</w:t>
      </w:r>
    </w:p>
    <w:p w14:paraId="209841C4" w14:textId="77777777" w:rsidR="00E50373" w:rsidRDefault="00E50373" w:rsidP="00413B28">
      <w:pPr>
        <w:pStyle w:val="BodyText"/>
        <w:spacing w:before="4"/>
        <w:rPr>
          <w:sz w:val="31"/>
        </w:rPr>
      </w:pPr>
    </w:p>
    <w:p w14:paraId="0C1FCB42" w14:textId="77777777" w:rsidR="00E50373" w:rsidRDefault="00E50373" w:rsidP="00413B28">
      <w:pPr>
        <w:pStyle w:val="ListParagraph"/>
        <w:numPr>
          <w:ilvl w:val="1"/>
          <w:numId w:val="2"/>
        </w:numPr>
        <w:tabs>
          <w:tab w:val="left" w:pos="2321"/>
        </w:tabs>
        <w:rPr>
          <w:sz w:val="24"/>
        </w:rPr>
      </w:pPr>
      <w:r>
        <w:rPr>
          <w:sz w:val="24"/>
        </w:rPr>
        <w:t>Clinical experience</w:t>
      </w:r>
    </w:p>
    <w:p w14:paraId="3AC5484B" w14:textId="77777777" w:rsidR="00E50373" w:rsidRDefault="00E50373" w:rsidP="00E50373">
      <w:pPr>
        <w:pStyle w:val="BodyText"/>
        <w:spacing w:before="1"/>
        <w:rPr>
          <w:sz w:val="31"/>
        </w:rPr>
      </w:pPr>
    </w:p>
    <w:p w14:paraId="3D732A41" w14:textId="73F9C79E" w:rsidR="00E50373" w:rsidRDefault="00E50373" w:rsidP="00E50373">
      <w:pPr>
        <w:pStyle w:val="BodyText"/>
        <w:spacing w:line="276" w:lineRule="auto"/>
        <w:ind w:left="1240" w:right="997"/>
        <w:jc w:val="both"/>
      </w:pPr>
      <w:r>
        <w:t>Previous</w:t>
      </w:r>
      <w:r>
        <w:rPr>
          <w:spacing w:val="-11"/>
        </w:rPr>
        <w:t xml:space="preserve"> </w:t>
      </w:r>
      <w:r>
        <w:t>clinical</w:t>
      </w:r>
      <w:r>
        <w:rPr>
          <w:spacing w:val="-11"/>
        </w:rPr>
        <w:t xml:space="preserve"> </w:t>
      </w:r>
      <w:r>
        <w:t>work</w:t>
      </w:r>
      <w:r>
        <w:rPr>
          <w:spacing w:val="-10"/>
        </w:rPr>
        <w:t xml:space="preserve"> </w:t>
      </w:r>
      <w:r>
        <w:t>with</w:t>
      </w:r>
      <w:r>
        <w:rPr>
          <w:spacing w:val="-11"/>
        </w:rPr>
        <w:t xml:space="preserve"> </w:t>
      </w:r>
      <w:r>
        <w:t>the</w:t>
      </w:r>
      <w:r>
        <w:rPr>
          <w:spacing w:val="-12"/>
        </w:rPr>
        <w:t xml:space="preserve"> </w:t>
      </w:r>
      <w:r>
        <w:t>new</w:t>
      </w:r>
      <w:r>
        <w:rPr>
          <w:spacing w:val="-11"/>
        </w:rPr>
        <w:t xml:space="preserve"> </w:t>
      </w:r>
      <w:r>
        <w:t>drug</w:t>
      </w:r>
      <w:r>
        <w:rPr>
          <w:spacing w:val="-12"/>
        </w:rPr>
        <w:t xml:space="preserve"> </w:t>
      </w:r>
      <w:r>
        <w:t>should</w:t>
      </w:r>
      <w:r>
        <w:rPr>
          <w:spacing w:val="-11"/>
        </w:rPr>
        <w:t xml:space="preserve"> </w:t>
      </w:r>
      <w:r>
        <w:t>be</w:t>
      </w:r>
      <w:r>
        <w:rPr>
          <w:spacing w:val="-9"/>
        </w:rPr>
        <w:t xml:space="preserve"> </w:t>
      </w:r>
      <w:r>
        <w:t>reviewed</w:t>
      </w:r>
      <w:r>
        <w:rPr>
          <w:spacing w:val="-11"/>
        </w:rPr>
        <w:t xml:space="preserve"> </w:t>
      </w:r>
      <w:r>
        <w:t>here</w:t>
      </w:r>
      <w:r>
        <w:rPr>
          <w:spacing w:val="-12"/>
        </w:rPr>
        <w:t xml:space="preserve"> </w:t>
      </w:r>
      <w:r>
        <w:t>and</w:t>
      </w:r>
      <w:r>
        <w:rPr>
          <w:spacing w:val="-8"/>
        </w:rPr>
        <w:t xml:space="preserve"> </w:t>
      </w:r>
      <w:r>
        <w:t>a</w:t>
      </w:r>
      <w:r>
        <w:rPr>
          <w:spacing w:val="-12"/>
        </w:rPr>
        <w:t xml:space="preserve"> </w:t>
      </w:r>
      <w:r>
        <w:t>description</w:t>
      </w:r>
      <w:r>
        <w:rPr>
          <w:spacing w:val="-10"/>
        </w:rPr>
        <w:t xml:space="preserve"> </w:t>
      </w:r>
      <w:r>
        <w:t>of</w:t>
      </w:r>
      <w:r>
        <w:rPr>
          <w:spacing w:val="-12"/>
        </w:rPr>
        <w:t xml:space="preserve"> </w:t>
      </w:r>
      <w:r>
        <w:t>how</w:t>
      </w:r>
      <w:r>
        <w:rPr>
          <w:spacing w:val="-12"/>
        </w:rPr>
        <w:t xml:space="preserve"> </w:t>
      </w:r>
      <w:r>
        <w:t>the</w:t>
      </w:r>
      <w:r>
        <w:rPr>
          <w:spacing w:val="-11"/>
        </w:rPr>
        <w:t xml:space="preserve"> </w:t>
      </w:r>
      <w:r>
        <w:t xml:space="preserve">current protocol extends </w:t>
      </w:r>
      <w:r w:rsidR="006B3DBF">
        <w:t xml:space="preserve">the </w:t>
      </w:r>
      <w:r>
        <w:t>existing date should be provided. If this is an entirely new indication, how this drug was considered for this should be discussed. Relevant information regarding pharmacological, toxicological</w:t>
      </w:r>
      <w:r w:rsidR="006B3DBF">
        <w:t>,</w:t>
      </w:r>
      <w:r>
        <w:t xml:space="preserve"> and other biological properties of the drug/biologic/medical device, and previous efficacy and safety experience should be</w:t>
      </w:r>
      <w:r>
        <w:rPr>
          <w:spacing w:val="-1"/>
        </w:rPr>
        <w:t xml:space="preserve"> </w:t>
      </w:r>
      <w:r>
        <w:t>described.</w:t>
      </w:r>
    </w:p>
    <w:p w14:paraId="0628E49F" w14:textId="77777777" w:rsidR="00E50373" w:rsidRDefault="00E50373" w:rsidP="00E50373">
      <w:pPr>
        <w:spacing w:line="276" w:lineRule="auto"/>
        <w:jc w:val="both"/>
        <w:sectPr w:rsidR="00E50373">
          <w:pgSz w:w="12240" w:h="15840"/>
          <w:pgMar w:top="1100" w:right="260" w:bottom="480" w:left="20" w:header="0" w:footer="212" w:gutter="0"/>
          <w:cols w:space="720"/>
        </w:sectPr>
      </w:pPr>
    </w:p>
    <w:p w14:paraId="04F98EAA" w14:textId="4FC54EC9" w:rsidR="00E50373" w:rsidRPr="00E50373" w:rsidRDefault="00E50373" w:rsidP="00E50373">
      <w:pPr>
        <w:pStyle w:val="ListParagraph"/>
        <w:numPr>
          <w:ilvl w:val="0"/>
          <w:numId w:val="2"/>
        </w:numPr>
        <w:tabs>
          <w:tab w:val="left" w:pos="1961"/>
        </w:tabs>
        <w:spacing w:before="63"/>
        <w:rPr>
          <w:sz w:val="24"/>
        </w:rPr>
      </w:pPr>
      <w:r>
        <w:rPr>
          <w:sz w:val="24"/>
        </w:rPr>
        <w:lastRenderedPageBreak/>
        <w:t>Study</w:t>
      </w:r>
      <w:r>
        <w:rPr>
          <w:spacing w:val="-1"/>
          <w:sz w:val="24"/>
        </w:rPr>
        <w:t xml:space="preserve"> </w:t>
      </w:r>
      <w:r>
        <w:rPr>
          <w:sz w:val="24"/>
        </w:rPr>
        <w:t>Rationale</w:t>
      </w:r>
    </w:p>
    <w:p w14:paraId="3B48DC62" w14:textId="506BFA66" w:rsidR="00E50373" w:rsidRPr="00E50373" w:rsidRDefault="00E50373" w:rsidP="00E50373">
      <w:pPr>
        <w:pStyle w:val="BodyText"/>
        <w:spacing w:line="276" w:lineRule="auto"/>
        <w:ind w:left="1240" w:right="999"/>
        <w:jc w:val="both"/>
      </w:pPr>
      <w:r>
        <w:t>This section should describe a summary of the background information relevant to the study design and protocol methodology. The reason for performing this study in the particular included by the protocol should be provided.</w:t>
      </w:r>
    </w:p>
    <w:p w14:paraId="753B6674" w14:textId="5971FA96" w:rsidR="00E50373" w:rsidRDefault="00E50373" w:rsidP="00E50373">
      <w:pPr>
        <w:pStyle w:val="BodyText"/>
        <w:ind w:left="1240"/>
      </w:pPr>
      <w:r>
        <w:t>3.</w:t>
      </w:r>
      <w:r w:rsidR="006B3DBF">
        <w:t xml:space="preserve"> </w:t>
      </w:r>
      <w:r>
        <w:t>A Study Objective (s) (primary as well as secondary) and their logical relations to the study design.</w:t>
      </w:r>
    </w:p>
    <w:p w14:paraId="6FA45002" w14:textId="77777777" w:rsidR="00E50373" w:rsidRDefault="00E50373" w:rsidP="00E50373">
      <w:pPr>
        <w:pStyle w:val="BodyText"/>
        <w:spacing w:before="2"/>
        <w:rPr>
          <w:sz w:val="36"/>
        </w:rPr>
      </w:pPr>
    </w:p>
    <w:p w14:paraId="0F854674" w14:textId="7248B506" w:rsidR="00E50373" w:rsidRPr="00E50373" w:rsidRDefault="00E50373" w:rsidP="00E50373">
      <w:pPr>
        <w:pStyle w:val="Heading2"/>
        <w:numPr>
          <w:ilvl w:val="0"/>
          <w:numId w:val="1"/>
        </w:numPr>
        <w:tabs>
          <w:tab w:val="left" w:pos="1481"/>
        </w:tabs>
        <w:jc w:val="left"/>
        <w:rPr>
          <w:sz w:val="20"/>
        </w:rPr>
      </w:pPr>
      <w:r>
        <w:t>Study</w:t>
      </w:r>
      <w:r>
        <w:rPr>
          <w:spacing w:val="-1"/>
        </w:rPr>
        <w:t xml:space="preserve"> </w:t>
      </w:r>
      <w:r>
        <w:t>Design</w:t>
      </w:r>
    </w:p>
    <w:p w14:paraId="06EC9A53" w14:textId="3913EE70" w:rsidR="00E50373" w:rsidRDefault="00E50373" w:rsidP="00E50373">
      <w:pPr>
        <w:pStyle w:val="ListParagraph"/>
        <w:numPr>
          <w:ilvl w:val="1"/>
          <w:numId w:val="1"/>
        </w:numPr>
        <w:tabs>
          <w:tab w:val="left" w:pos="2222"/>
        </w:tabs>
        <w:spacing w:line="276" w:lineRule="auto"/>
        <w:ind w:right="991" w:firstLine="0"/>
        <w:jc w:val="both"/>
        <w:rPr>
          <w:sz w:val="24"/>
        </w:rPr>
      </w:pPr>
      <w:r>
        <w:rPr>
          <w:sz w:val="24"/>
        </w:rPr>
        <w:t>Overview</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study</w:t>
      </w:r>
      <w:r>
        <w:rPr>
          <w:spacing w:val="-3"/>
          <w:sz w:val="24"/>
        </w:rPr>
        <w:t xml:space="preserve"> </w:t>
      </w:r>
      <w:r w:rsidR="006B3DBF">
        <w:rPr>
          <w:sz w:val="24"/>
        </w:rPr>
        <w:t>d</w:t>
      </w:r>
      <w:r>
        <w:rPr>
          <w:sz w:val="24"/>
        </w:rPr>
        <w:t>esign:</w:t>
      </w:r>
      <w:r>
        <w:rPr>
          <w:spacing w:val="-3"/>
          <w:sz w:val="24"/>
        </w:rPr>
        <w:t xml:space="preserve"> </w:t>
      </w:r>
      <w:r>
        <w:rPr>
          <w:sz w:val="24"/>
        </w:rPr>
        <w:t>Including</w:t>
      </w:r>
      <w:r>
        <w:rPr>
          <w:spacing w:val="-4"/>
          <w:sz w:val="24"/>
        </w:rPr>
        <w:t xml:space="preserve"> </w:t>
      </w:r>
      <w:r>
        <w:rPr>
          <w:sz w:val="24"/>
        </w:rPr>
        <w:t>a</w:t>
      </w:r>
      <w:r>
        <w:rPr>
          <w:spacing w:val="-4"/>
          <w:sz w:val="24"/>
        </w:rPr>
        <w:t xml:space="preserve"> </w:t>
      </w:r>
      <w:r>
        <w:rPr>
          <w:sz w:val="24"/>
        </w:rPr>
        <w:t>description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type</w:t>
      </w:r>
      <w:r>
        <w:rPr>
          <w:spacing w:val="-4"/>
          <w:sz w:val="24"/>
        </w:rPr>
        <w:t xml:space="preserve"> </w:t>
      </w:r>
      <w:r w:rsidR="006B3DBF">
        <w:rPr>
          <w:spacing w:val="-4"/>
          <w:sz w:val="24"/>
        </w:rPr>
        <w:t xml:space="preserve">of </w:t>
      </w:r>
      <w:r>
        <w:rPr>
          <w:sz w:val="24"/>
        </w:rPr>
        <w:t>study</w:t>
      </w:r>
      <w:r>
        <w:rPr>
          <w:spacing w:val="-3"/>
          <w:sz w:val="24"/>
        </w:rPr>
        <w:t xml:space="preserve"> </w:t>
      </w:r>
      <w:r>
        <w:rPr>
          <w:sz w:val="24"/>
        </w:rPr>
        <w:t>(i.e.,</w:t>
      </w:r>
      <w:r>
        <w:rPr>
          <w:spacing w:val="-4"/>
          <w:sz w:val="24"/>
        </w:rPr>
        <w:t xml:space="preserve"> </w:t>
      </w:r>
      <w:r>
        <w:rPr>
          <w:sz w:val="24"/>
        </w:rPr>
        <w:t xml:space="preserve">double-blind, </w:t>
      </w:r>
      <w:proofErr w:type="spellStart"/>
      <w:r>
        <w:rPr>
          <w:sz w:val="24"/>
        </w:rPr>
        <w:t>multicentre</w:t>
      </w:r>
      <w:proofErr w:type="spellEnd"/>
      <w:r>
        <w:rPr>
          <w:sz w:val="24"/>
        </w:rPr>
        <w:t>, placebo</w:t>
      </w:r>
      <w:r w:rsidR="006B3DBF">
        <w:rPr>
          <w:sz w:val="24"/>
        </w:rPr>
        <w:t>-</w:t>
      </w:r>
      <w:r>
        <w:rPr>
          <w:sz w:val="24"/>
        </w:rPr>
        <w:t xml:space="preserve">controlled, etc.), a detail of the specific treatment groups and </w:t>
      </w:r>
      <w:r w:rsidR="006B3DBF">
        <w:rPr>
          <w:sz w:val="24"/>
        </w:rPr>
        <w:t xml:space="preserve">the </w:t>
      </w:r>
      <w:r>
        <w:rPr>
          <w:sz w:val="24"/>
        </w:rPr>
        <w:t xml:space="preserve">number of study </w:t>
      </w:r>
      <w:r w:rsidR="006B3DBF">
        <w:rPr>
          <w:sz w:val="24"/>
        </w:rPr>
        <w:t>participants</w:t>
      </w:r>
      <w:r>
        <w:rPr>
          <w:sz w:val="24"/>
        </w:rPr>
        <w:t xml:space="preserve"> in each group and investigative site, Subject number assignment, and the type, sequence</w:t>
      </w:r>
      <w:r w:rsidR="006B3DBF">
        <w:rPr>
          <w:sz w:val="24"/>
        </w:rPr>
        <w:t>,</w:t>
      </w:r>
      <w:r>
        <w:rPr>
          <w:sz w:val="24"/>
        </w:rPr>
        <w:t xml:space="preserve"> and duration of study</w:t>
      </w:r>
      <w:r>
        <w:rPr>
          <w:spacing w:val="1"/>
          <w:sz w:val="24"/>
        </w:rPr>
        <w:t xml:space="preserve"> </w:t>
      </w:r>
      <w:r>
        <w:rPr>
          <w:sz w:val="24"/>
        </w:rPr>
        <w:t>periods.</w:t>
      </w:r>
    </w:p>
    <w:p w14:paraId="3DE90EE3" w14:textId="77777777" w:rsidR="00E50373" w:rsidRDefault="00E50373" w:rsidP="00E50373">
      <w:pPr>
        <w:pStyle w:val="BodyText"/>
        <w:spacing w:before="7"/>
        <w:rPr>
          <w:sz w:val="27"/>
        </w:rPr>
      </w:pPr>
    </w:p>
    <w:p w14:paraId="30ECDECD" w14:textId="77777777" w:rsidR="00E50373" w:rsidRDefault="00E50373" w:rsidP="00E50373">
      <w:pPr>
        <w:pStyle w:val="ListParagraph"/>
        <w:numPr>
          <w:ilvl w:val="1"/>
          <w:numId w:val="1"/>
        </w:numPr>
        <w:tabs>
          <w:tab w:val="left" w:pos="2182"/>
        </w:tabs>
        <w:ind w:left="2181" w:hanging="224"/>
        <w:jc w:val="both"/>
        <w:rPr>
          <w:sz w:val="24"/>
        </w:rPr>
      </w:pPr>
      <w:r>
        <w:rPr>
          <w:sz w:val="24"/>
        </w:rPr>
        <w:t>Flow chart of the</w:t>
      </w:r>
      <w:r>
        <w:rPr>
          <w:spacing w:val="-4"/>
          <w:sz w:val="24"/>
        </w:rPr>
        <w:t xml:space="preserve"> </w:t>
      </w:r>
      <w:r>
        <w:rPr>
          <w:sz w:val="24"/>
        </w:rPr>
        <w:t>study</w:t>
      </w:r>
    </w:p>
    <w:p w14:paraId="3B6706EE" w14:textId="77777777" w:rsidR="00E50373" w:rsidRDefault="00E50373" w:rsidP="00E50373">
      <w:pPr>
        <w:pStyle w:val="BodyText"/>
        <w:spacing w:before="4"/>
        <w:rPr>
          <w:sz w:val="27"/>
        </w:rPr>
      </w:pPr>
    </w:p>
    <w:p w14:paraId="7A81B179" w14:textId="77777777" w:rsidR="00E50373" w:rsidRDefault="00E50373" w:rsidP="00E50373">
      <w:pPr>
        <w:pStyle w:val="ListParagraph"/>
        <w:numPr>
          <w:ilvl w:val="1"/>
          <w:numId w:val="1"/>
        </w:numPr>
        <w:tabs>
          <w:tab w:val="left" w:pos="2182"/>
        </w:tabs>
        <w:ind w:left="2181" w:hanging="224"/>
        <w:jc w:val="both"/>
        <w:rPr>
          <w:sz w:val="24"/>
        </w:rPr>
      </w:pPr>
      <w:r>
        <w:rPr>
          <w:sz w:val="24"/>
        </w:rPr>
        <w:t>A brief description of the methods and procedures to be used during the</w:t>
      </w:r>
      <w:r>
        <w:rPr>
          <w:spacing w:val="-4"/>
          <w:sz w:val="24"/>
        </w:rPr>
        <w:t xml:space="preserve"> </w:t>
      </w:r>
      <w:r>
        <w:rPr>
          <w:sz w:val="24"/>
        </w:rPr>
        <w:t>study.</w:t>
      </w:r>
    </w:p>
    <w:p w14:paraId="7B344CBE" w14:textId="77777777" w:rsidR="00E50373" w:rsidRDefault="00E50373" w:rsidP="00E50373">
      <w:pPr>
        <w:pStyle w:val="BodyText"/>
        <w:spacing w:before="7"/>
        <w:rPr>
          <w:sz w:val="34"/>
        </w:rPr>
      </w:pPr>
    </w:p>
    <w:p w14:paraId="05296BA2" w14:textId="394DB967" w:rsidR="00E50373" w:rsidRPr="00413B28" w:rsidRDefault="00E50373" w:rsidP="00413B28">
      <w:pPr>
        <w:pStyle w:val="ListParagraph"/>
        <w:numPr>
          <w:ilvl w:val="1"/>
          <w:numId w:val="1"/>
        </w:numPr>
        <w:tabs>
          <w:tab w:val="left" w:pos="2323"/>
        </w:tabs>
        <w:spacing w:line="273" w:lineRule="auto"/>
        <w:ind w:right="1003" w:firstLine="117"/>
        <w:jc w:val="both"/>
        <w:rPr>
          <w:sz w:val="24"/>
        </w:rPr>
      </w:pPr>
      <w:r>
        <w:rPr>
          <w:sz w:val="24"/>
        </w:rPr>
        <w:t>Discussion of Study design: This discussion details the rationale for the design chosen for this study.</w:t>
      </w:r>
    </w:p>
    <w:p w14:paraId="6519CF5D" w14:textId="73BCFDA9" w:rsidR="00E50373" w:rsidRDefault="00E50373" w:rsidP="00413B28">
      <w:pPr>
        <w:pStyle w:val="ListParagraph"/>
        <w:numPr>
          <w:ilvl w:val="0"/>
          <w:numId w:val="1"/>
        </w:numPr>
        <w:tabs>
          <w:tab w:val="left" w:pos="1961"/>
        </w:tabs>
        <w:spacing w:before="71" w:line="276" w:lineRule="auto"/>
        <w:ind w:left="1960" w:right="998" w:hanging="360"/>
        <w:jc w:val="both"/>
        <w:rPr>
          <w:sz w:val="24"/>
        </w:rPr>
      </w:pPr>
      <w:r w:rsidRPr="00E50373">
        <w:rPr>
          <w:b/>
          <w:bCs/>
          <w:sz w:val="24"/>
        </w:rPr>
        <w:t>Study Population:</w:t>
      </w:r>
      <w:r>
        <w:rPr>
          <w:sz w:val="24"/>
        </w:rPr>
        <w:t xml:space="preserve"> the number of Subjects required to be enrolled in the study at the Investigative site and by all sites along with a brief description of the nature of the Subject population required is also mentioned.</w:t>
      </w:r>
    </w:p>
    <w:p w14:paraId="345C37E1" w14:textId="77777777" w:rsidR="00413B28" w:rsidRPr="00413B28" w:rsidRDefault="00413B28" w:rsidP="00413B28">
      <w:pPr>
        <w:pStyle w:val="ListParagraph"/>
        <w:tabs>
          <w:tab w:val="left" w:pos="1961"/>
        </w:tabs>
        <w:spacing w:before="71" w:line="276" w:lineRule="auto"/>
        <w:ind w:right="998"/>
        <w:jc w:val="both"/>
        <w:rPr>
          <w:sz w:val="24"/>
        </w:rPr>
      </w:pPr>
    </w:p>
    <w:p w14:paraId="509DD756" w14:textId="5772F974" w:rsidR="00E50373" w:rsidRPr="00413B28" w:rsidRDefault="00E50373" w:rsidP="00413B28">
      <w:pPr>
        <w:pStyle w:val="ListParagraph"/>
        <w:numPr>
          <w:ilvl w:val="0"/>
          <w:numId w:val="1"/>
        </w:numPr>
        <w:tabs>
          <w:tab w:val="left" w:pos="1961"/>
        </w:tabs>
        <w:ind w:left="1960" w:hanging="363"/>
        <w:jc w:val="left"/>
        <w:rPr>
          <w:b/>
          <w:bCs/>
          <w:sz w:val="24"/>
        </w:rPr>
      </w:pPr>
      <w:r w:rsidRPr="00E50373">
        <w:rPr>
          <w:b/>
          <w:bCs/>
          <w:sz w:val="24"/>
        </w:rPr>
        <w:t>Subject</w:t>
      </w:r>
      <w:r w:rsidRPr="00E50373">
        <w:rPr>
          <w:b/>
          <w:bCs/>
          <w:spacing w:val="-1"/>
          <w:sz w:val="24"/>
        </w:rPr>
        <w:t xml:space="preserve"> </w:t>
      </w:r>
      <w:r w:rsidRPr="00E50373">
        <w:rPr>
          <w:b/>
          <w:bCs/>
          <w:sz w:val="24"/>
        </w:rPr>
        <w:t>Eligibility</w:t>
      </w:r>
    </w:p>
    <w:p w14:paraId="0245CDA0" w14:textId="0C862625" w:rsidR="00E50373" w:rsidRPr="00413B28" w:rsidRDefault="00E50373" w:rsidP="00413B28">
      <w:pPr>
        <w:pStyle w:val="ListParagraph"/>
        <w:numPr>
          <w:ilvl w:val="1"/>
          <w:numId w:val="1"/>
        </w:numPr>
        <w:spacing w:line="360" w:lineRule="auto"/>
        <w:ind w:firstLine="25"/>
        <w:jc w:val="left"/>
        <w:rPr>
          <w:sz w:val="24"/>
        </w:rPr>
      </w:pPr>
      <w:r>
        <w:rPr>
          <w:sz w:val="24"/>
        </w:rPr>
        <w:t>Inclusion</w:t>
      </w:r>
      <w:r>
        <w:rPr>
          <w:spacing w:val="-1"/>
          <w:sz w:val="24"/>
        </w:rPr>
        <w:t xml:space="preserve"> </w:t>
      </w:r>
      <w:r>
        <w:rPr>
          <w:sz w:val="24"/>
        </w:rPr>
        <w:t>Criteria</w:t>
      </w:r>
    </w:p>
    <w:p w14:paraId="4AEE16F1" w14:textId="77777777" w:rsidR="00E50373" w:rsidRDefault="00E50373" w:rsidP="00413B28">
      <w:pPr>
        <w:pStyle w:val="ListParagraph"/>
        <w:numPr>
          <w:ilvl w:val="1"/>
          <w:numId w:val="1"/>
        </w:numPr>
        <w:spacing w:line="360" w:lineRule="auto"/>
        <w:ind w:firstLine="25"/>
        <w:jc w:val="left"/>
        <w:rPr>
          <w:sz w:val="24"/>
        </w:rPr>
      </w:pPr>
      <w:r>
        <w:rPr>
          <w:sz w:val="24"/>
        </w:rPr>
        <w:t>Exclusion</w:t>
      </w:r>
      <w:r>
        <w:rPr>
          <w:spacing w:val="-1"/>
          <w:sz w:val="24"/>
        </w:rPr>
        <w:t xml:space="preserve"> </w:t>
      </w:r>
      <w:r>
        <w:rPr>
          <w:sz w:val="24"/>
        </w:rPr>
        <w:t>Criteria</w:t>
      </w:r>
    </w:p>
    <w:p w14:paraId="2AF2EEA6" w14:textId="77777777" w:rsidR="00E50373" w:rsidRDefault="00E50373" w:rsidP="00E50373">
      <w:pPr>
        <w:pStyle w:val="BodyText"/>
        <w:spacing w:before="1"/>
        <w:rPr>
          <w:sz w:val="31"/>
        </w:rPr>
      </w:pPr>
    </w:p>
    <w:p w14:paraId="44BA31A4" w14:textId="77777777" w:rsidR="00E50373" w:rsidRDefault="00E50373" w:rsidP="00E50373">
      <w:pPr>
        <w:pStyle w:val="ListParagraph"/>
        <w:numPr>
          <w:ilvl w:val="0"/>
          <w:numId w:val="1"/>
        </w:numPr>
        <w:tabs>
          <w:tab w:val="left" w:pos="1961"/>
        </w:tabs>
        <w:ind w:left="1960" w:hanging="363"/>
        <w:jc w:val="left"/>
        <w:rPr>
          <w:sz w:val="24"/>
        </w:rPr>
      </w:pPr>
      <w:r w:rsidRPr="00E50373">
        <w:rPr>
          <w:b/>
          <w:bCs/>
          <w:sz w:val="24"/>
        </w:rPr>
        <w:t>Study Assessments</w:t>
      </w:r>
      <w:r>
        <w:rPr>
          <w:sz w:val="24"/>
        </w:rPr>
        <w:t xml:space="preserve"> – plan procedures and methods to be described in</w:t>
      </w:r>
      <w:r>
        <w:rPr>
          <w:spacing w:val="-3"/>
          <w:sz w:val="24"/>
        </w:rPr>
        <w:t xml:space="preserve"> </w:t>
      </w:r>
      <w:r>
        <w:rPr>
          <w:sz w:val="24"/>
        </w:rPr>
        <w:t>detail</w:t>
      </w:r>
    </w:p>
    <w:p w14:paraId="360F4A87" w14:textId="77777777" w:rsidR="00E50373" w:rsidRDefault="00E50373" w:rsidP="00E50373">
      <w:pPr>
        <w:pStyle w:val="BodyText"/>
        <w:spacing w:before="4"/>
        <w:rPr>
          <w:sz w:val="31"/>
        </w:rPr>
      </w:pPr>
    </w:p>
    <w:p w14:paraId="03AAF0BE" w14:textId="74F65D15" w:rsidR="00E50373" w:rsidRDefault="00E50373" w:rsidP="00E50373">
      <w:pPr>
        <w:pStyle w:val="ListParagraph"/>
        <w:numPr>
          <w:ilvl w:val="0"/>
          <w:numId w:val="1"/>
        </w:numPr>
        <w:tabs>
          <w:tab w:val="left" w:pos="1961"/>
        </w:tabs>
        <w:spacing w:line="276" w:lineRule="auto"/>
        <w:ind w:left="1960" w:right="998" w:hanging="360"/>
        <w:jc w:val="both"/>
        <w:rPr>
          <w:sz w:val="24"/>
        </w:rPr>
      </w:pPr>
      <w:r>
        <w:rPr>
          <w:sz w:val="24"/>
        </w:rPr>
        <w:t>Study</w:t>
      </w:r>
      <w:r>
        <w:rPr>
          <w:spacing w:val="-10"/>
          <w:sz w:val="24"/>
        </w:rPr>
        <w:t xml:space="preserve"> </w:t>
      </w:r>
      <w:r>
        <w:rPr>
          <w:sz w:val="24"/>
        </w:rPr>
        <w:t>Conduct</w:t>
      </w:r>
      <w:r>
        <w:rPr>
          <w:spacing w:val="-10"/>
          <w:sz w:val="24"/>
        </w:rPr>
        <w:t xml:space="preserve"> </w:t>
      </w:r>
      <w:r>
        <w:rPr>
          <w:sz w:val="24"/>
        </w:rPr>
        <w:t>stating</w:t>
      </w:r>
      <w:r>
        <w:rPr>
          <w:spacing w:val="-9"/>
          <w:sz w:val="24"/>
        </w:rPr>
        <w:t xml:space="preserve"> </w:t>
      </w:r>
      <w:r>
        <w:rPr>
          <w:sz w:val="24"/>
        </w:rPr>
        <w:t>the</w:t>
      </w:r>
      <w:r>
        <w:rPr>
          <w:spacing w:val="-11"/>
          <w:sz w:val="24"/>
        </w:rPr>
        <w:t xml:space="preserve"> </w:t>
      </w:r>
      <w:r>
        <w:rPr>
          <w:sz w:val="24"/>
        </w:rPr>
        <w:t>types</w:t>
      </w:r>
      <w:r>
        <w:rPr>
          <w:spacing w:val="-10"/>
          <w:sz w:val="24"/>
        </w:rPr>
        <w:t xml:space="preserve"> </w:t>
      </w:r>
      <w:r>
        <w:rPr>
          <w:sz w:val="24"/>
        </w:rPr>
        <w:t>of</w:t>
      </w:r>
      <w:r>
        <w:rPr>
          <w:spacing w:val="-11"/>
          <w:sz w:val="24"/>
        </w:rPr>
        <w:t xml:space="preserve"> </w:t>
      </w:r>
      <w:r>
        <w:rPr>
          <w:sz w:val="24"/>
        </w:rPr>
        <w:t>study</w:t>
      </w:r>
      <w:r>
        <w:rPr>
          <w:spacing w:val="-7"/>
          <w:sz w:val="24"/>
        </w:rPr>
        <w:t xml:space="preserve"> </w:t>
      </w:r>
      <w:r>
        <w:rPr>
          <w:sz w:val="24"/>
        </w:rPr>
        <w:t>activities</w:t>
      </w:r>
      <w:r>
        <w:rPr>
          <w:spacing w:val="-10"/>
          <w:sz w:val="24"/>
        </w:rPr>
        <w:t xml:space="preserve"> </w:t>
      </w:r>
      <w:r>
        <w:rPr>
          <w:sz w:val="24"/>
        </w:rPr>
        <w:t>that</w:t>
      </w:r>
      <w:r>
        <w:rPr>
          <w:spacing w:val="-9"/>
          <w:sz w:val="24"/>
        </w:rPr>
        <w:t xml:space="preserve"> </w:t>
      </w:r>
      <w:r>
        <w:rPr>
          <w:sz w:val="24"/>
        </w:rPr>
        <w:t>would</w:t>
      </w:r>
      <w:r>
        <w:rPr>
          <w:spacing w:val="-10"/>
          <w:sz w:val="24"/>
        </w:rPr>
        <w:t xml:space="preserve"> </w:t>
      </w:r>
      <w:r>
        <w:rPr>
          <w:sz w:val="24"/>
        </w:rPr>
        <w:t>be</w:t>
      </w:r>
      <w:r>
        <w:rPr>
          <w:spacing w:val="-11"/>
          <w:sz w:val="24"/>
        </w:rPr>
        <w:t xml:space="preserve"> </w:t>
      </w:r>
      <w:r>
        <w:rPr>
          <w:sz w:val="24"/>
        </w:rPr>
        <w:t>included</w:t>
      </w:r>
      <w:r>
        <w:rPr>
          <w:spacing w:val="-10"/>
          <w:sz w:val="24"/>
        </w:rPr>
        <w:t xml:space="preserve"> </w:t>
      </w:r>
      <w:r>
        <w:rPr>
          <w:sz w:val="24"/>
        </w:rPr>
        <w:t>in</w:t>
      </w:r>
      <w:r>
        <w:rPr>
          <w:spacing w:val="-10"/>
          <w:sz w:val="24"/>
        </w:rPr>
        <w:t xml:space="preserve"> </w:t>
      </w:r>
      <w:r>
        <w:rPr>
          <w:sz w:val="24"/>
        </w:rPr>
        <w:t>this</w:t>
      </w:r>
      <w:r>
        <w:rPr>
          <w:spacing w:val="-10"/>
          <w:sz w:val="24"/>
        </w:rPr>
        <w:t xml:space="preserve"> </w:t>
      </w:r>
      <w:r>
        <w:rPr>
          <w:sz w:val="24"/>
        </w:rPr>
        <w:t>section</w:t>
      </w:r>
      <w:r>
        <w:rPr>
          <w:spacing w:val="-10"/>
          <w:sz w:val="24"/>
        </w:rPr>
        <w:t xml:space="preserve"> </w:t>
      </w:r>
      <w:r>
        <w:rPr>
          <w:sz w:val="24"/>
        </w:rPr>
        <w:t>would be medical history, type of physical examination, blood or urine testing electrocardiogram (ECG), diagnostic testing such as pulmonary function tests, symptom measurement, dispensation</w:t>
      </w:r>
      <w:r>
        <w:rPr>
          <w:spacing w:val="-6"/>
          <w:sz w:val="24"/>
        </w:rPr>
        <w:t xml:space="preserve"> </w:t>
      </w:r>
      <w:r>
        <w:rPr>
          <w:sz w:val="24"/>
        </w:rPr>
        <w:t>and</w:t>
      </w:r>
      <w:r>
        <w:rPr>
          <w:spacing w:val="-6"/>
          <w:sz w:val="24"/>
        </w:rPr>
        <w:t xml:space="preserve"> </w:t>
      </w:r>
      <w:r>
        <w:rPr>
          <w:sz w:val="24"/>
        </w:rPr>
        <w:t>retrieval</w:t>
      </w:r>
      <w:r>
        <w:rPr>
          <w:spacing w:val="-6"/>
          <w:sz w:val="24"/>
        </w:rPr>
        <w:t xml:space="preserve"> </w:t>
      </w:r>
      <w:r>
        <w:rPr>
          <w:sz w:val="24"/>
        </w:rPr>
        <w:t>of</w:t>
      </w:r>
      <w:r>
        <w:rPr>
          <w:spacing w:val="-7"/>
          <w:sz w:val="24"/>
        </w:rPr>
        <w:t xml:space="preserve"> </w:t>
      </w:r>
      <w:r>
        <w:rPr>
          <w:sz w:val="24"/>
        </w:rPr>
        <w:t>medication,</w:t>
      </w:r>
      <w:r>
        <w:rPr>
          <w:spacing w:val="-6"/>
          <w:sz w:val="24"/>
        </w:rPr>
        <w:t xml:space="preserve"> </w:t>
      </w:r>
      <w:r>
        <w:rPr>
          <w:sz w:val="24"/>
        </w:rPr>
        <w:t>Subject</w:t>
      </w:r>
      <w:r>
        <w:rPr>
          <w:spacing w:val="-6"/>
          <w:sz w:val="24"/>
        </w:rPr>
        <w:t xml:space="preserve"> </w:t>
      </w:r>
      <w:r>
        <w:rPr>
          <w:sz w:val="24"/>
        </w:rPr>
        <w:t>cohort</w:t>
      </w:r>
      <w:r>
        <w:rPr>
          <w:spacing w:val="-7"/>
          <w:sz w:val="24"/>
        </w:rPr>
        <w:t xml:space="preserve"> </w:t>
      </w:r>
      <w:r>
        <w:rPr>
          <w:sz w:val="24"/>
        </w:rPr>
        <w:t>assignment,</w:t>
      </w:r>
      <w:r>
        <w:rPr>
          <w:spacing w:val="-6"/>
          <w:sz w:val="24"/>
        </w:rPr>
        <w:t xml:space="preserve"> </w:t>
      </w:r>
      <w:r>
        <w:rPr>
          <w:sz w:val="24"/>
        </w:rPr>
        <w:t>adverse</w:t>
      </w:r>
      <w:r>
        <w:rPr>
          <w:spacing w:val="-7"/>
          <w:sz w:val="24"/>
        </w:rPr>
        <w:t xml:space="preserve"> </w:t>
      </w:r>
      <w:r>
        <w:rPr>
          <w:sz w:val="24"/>
        </w:rPr>
        <w:t>event</w:t>
      </w:r>
      <w:r>
        <w:rPr>
          <w:spacing w:val="-5"/>
          <w:sz w:val="24"/>
        </w:rPr>
        <w:t xml:space="preserve"> </w:t>
      </w:r>
      <w:r>
        <w:rPr>
          <w:sz w:val="24"/>
        </w:rPr>
        <w:t>review</w:t>
      </w:r>
      <w:r w:rsidR="006B3DBF">
        <w:rPr>
          <w:sz w:val="24"/>
        </w:rPr>
        <w:t>,</w:t>
      </w:r>
      <w:r>
        <w:rPr>
          <w:spacing w:val="-3"/>
          <w:sz w:val="24"/>
        </w:rPr>
        <w:t xml:space="preserve"> </w:t>
      </w:r>
      <w:r>
        <w:rPr>
          <w:sz w:val="24"/>
        </w:rPr>
        <w:t>etc.</w:t>
      </w:r>
    </w:p>
    <w:p w14:paraId="4FE25861" w14:textId="77777777" w:rsidR="00E50373" w:rsidRDefault="00E50373" w:rsidP="00E50373">
      <w:pPr>
        <w:pStyle w:val="BodyText"/>
        <w:spacing w:before="7"/>
        <w:rPr>
          <w:sz w:val="27"/>
        </w:rPr>
      </w:pPr>
    </w:p>
    <w:p w14:paraId="39655349" w14:textId="77777777" w:rsidR="00E50373" w:rsidRDefault="00E50373" w:rsidP="00E50373">
      <w:pPr>
        <w:pStyle w:val="BodyText"/>
        <w:ind w:left="1420"/>
        <w:jc w:val="both"/>
      </w:pPr>
      <w:r>
        <w:t>Each visit should be described separately as visit I, Visit 2, etc.</w:t>
      </w:r>
    </w:p>
    <w:p w14:paraId="7F38ED62" w14:textId="77777777" w:rsidR="00E50373" w:rsidRDefault="00E50373" w:rsidP="00E50373">
      <w:pPr>
        <w:pStyle w:val="BodyText"/>
        <w:spacing w:before="3"/>
        <w:rPr>
          <w:sz w:val="31"/>
        </w:rPr>
      </w:pPr>
    </w:p>
    <w:p w14:paraId="45F7CEF3" w14:textId="2A5DE16C" w:rsidR="00E50373" w:rsidRDefault="00E50373" w:rsidP="00E50373">
      <w:pPr>
        <w:pStyle w:val="BodyText"/>
        <w:spacing w:line="276" w:lineRule="auto"/>
        <w:ind w:left="1420" w:right="998"/>
        <w:jc w:val="both"/>
      </w:pPr>
      <w:r>
        <w:t>Discontinued Subjects: Describes the circumstances for subject withdrawal, dropouts, or other reasons for discontinuation of subjects. State how dropouts would be managed if they would be replaced</w:t>
      </w:r>
    </w:p>
    <w:p w14:paraId="4ECB0DFA" w14:textId="77777777" w:rsidR="00E50373" w:rsidRDefault="00E50373" w:rsidP="00E50373">
      <w:pPr>
        <w:pStyle w:val="BodyText"/>
        <w:spacing w:before="7"/>
        <w:rPr>
          <w:sz w:val="27"/>
        </w:rPr>
      </w:pPr>
    </w:p>
    <w:p w14:paraId="5EE41785" w14:textId="6E9DAA33" w:rsidR="00E50373" w:rsidRDefault="00E50373" w:rsidP="00E50373">
      <w:pPr>
        <w:pStyle w:val="BodyText"/>
        <w:spacing w:before="1" w:line="276" w:lineRule="auto"/>
        <w:ind w:left="1420" w:right="1008"/>
        <w:jc w:val="both"/>
      </w:pPr>
      <w:r>
        <w:t>Describe the method of handling protocol waivers, if any. The person(s) who approves all such waivers should be identified and the criteria used for specific waivers should be provided.</w:t>
      </w:r>
    </w:p>
    <w:p w14:paraId="6F673223" w14:textId="77777777" w:rsidR="00E50373" w:rsidRDefault="00E50373" w:rsidP="00E50373">
      <w:pPr>
        <w:pStyle w:val="BodyText"/>
        <w:spacing w:before="5"/>
        <w:rPr>
          <w:sz w:val="27"/>
        </w:rPr>
      </w:pPr>
    </w:p>
    <w:p w14:paraId="64FB6D56" w14:textId="77777777" w:rsidR="00E50373" w:rsidRDefault="00E50373" w:rsidP="00E50373">
      <w:pPr>
        <w:pStyle w:val="BodyText"/>
        <w:spacing w:line="276" w:lineRule="auto"/>
        <w:ind w:left="1420" w:right="1006"/>
        <w:jc w:val="both"/>
      </w:pPr>
      <w:r>
        <w:t>Describe how protocol violations will be treated, including conditions where the study will be terminated for non-compliance with the protocol.</w:t>
      </w:r>
    </w:p>
    <w:p w14:paraId="1C9E6991" w14:textId="77777777" w:rsidR="00E50373" w:rsidRDefault="00E50373" w:rsidP="00E50373">
      <w:pPr>
        <w:pStyle w:val="BodyText"/>
        <w:spacing w:before="5"/>
        <w:rPr>
          <w:sz w:val="27"/>
        </w:rPr>
      </w:pPr>
    </w:p>
    <w:p w14:paraId="044493AE" w14:textId="77777777" w:rsidR="00E50373" w:rsidRPr="00E50373" w:rsidRDefault="00E50373" w:rsidP="00E50373">
      <w:pPr>
        <w:pStyle w:val="ListParagraph"/>
        <w:numPr>
          <w:ilvl w:val="0"/>
          <w:numId w:val="1"/>
        </w:numPr>
        <w:tabs>
          <w:tab w:val="left" w:pos="1762"/>
        </w:tabs>
        <w:ind w:left="1761" w:hanging="340"/>
        <w:jc w:val="left"/>
        <w:rPr>
          <w:b/>
          <w:bCs/>
          <w:sz w:val="24"/>
        </w:rPr>
      </w:pPr>
      <w:r w:rsidRPr="00E50373">
        <w:rPr>
          <w:b/>
          <w:bCs/>
          <w:sz w:val="24"/>
        </w:rPr>
        <w:t>Study</w:t>
      </w:r>
      <w:r w:rsidRPr="00E50373">
        <w:rPr>
          <w:b/>
          <w:bCs/>
          <w:spacing w:val="-1"/>
          <w:sz w:val="24"/>
        </w:rPr>
        <w:t xml:space="preserve"> </w:t>
      </w:r>
      <w:r w:rsidRPr="00E50373">
        <w:rPr>
          <w:b/>
          <w:bCs/>
          <w:sz w:val="24"/>
        </w:rPr>
        <w:t>treatment</w:t>
      </w:r>
    </w:p>
    <w:p w14:paraId="55E22FEF" w14:textId="77777777" w:rsidR="00E50373" w:rsidRDefault="00E50373" w:rsidP="00E50373">
      <w:pPr>
        <w:pStyle w:val="BodyText"/>
        <w:spacing w:before="1"/>
        <w:rPr>
          <w:sz w:val="31"/>
        </w:rPr>
      </w:pPr>
    </w:p>
    <w:p w14:paraId="024B0620" w14:textId="319748AF" w:rsidR="00E50373" w:rsidRPr="00E50373" w:rsidRDefault="00E50373" w:rsidP="00413B28">
      <w:pPr>
        <w:pStyle w:val="ListParagraph"/>
        <w:numPr>
          <w:ilvl w:val="1"/>
          <w:numId w:val="1"/>
        </w:numPr>
        <w:tabs>
          <w:tab w:val="left" w:pos="2321"/>
        </w:tabs>
        <w:spacing w:line="276" w:lineRule="auto"/>
        <w:ind w:left="2320" w:right="1045" w:hanging="318"/>
        <w:jc w:val="both"/>
        <w:rPr>
          <w:sz w:val="24"/>
          <w:szCs w:val="24"/>
        </w:rPr>
      </w:pPr>
      <w:r w:rsidRPr="00E50373">
        <w:rPr>
          <w:sz w:val="24"/>
          <w:szCs w:val="24"/>
        </w:rPr>
        <w:t>Dosing schedule (dose, frequency, and duration of the experimental treatment)</w:t>
      </w:r>
      <w:r w:rsidRPr="00E50373">
        <w:rPr>
          <w:spacing w:val="-3"/>
          <w:sz w:val="24"/>
          <w:szCs w:val="24"/>
        </w:rPr>
        <w:t xml:space="preserve"> </w:t>
      </w:r>
      <w:r w:rsidRPr="00E50373">
        <w:rPr>
          <w:sz w:val="24"/>
          <w:szCs w:val="24"/>
        </w:rPr>
        <w:t>Describe the administration of placebos and/or dummy medications if they are part of the treatment plan. If applicable, concomitant drugs(s), their doses, frequency</w:t>
      </w:r>
      <w:r w:rsidR="006B3DBF">
        <w:rPr>
          <w:sz w:val="24"/>
          <w:szCs w:val="24"/>
        </w:rPr>
        <w:t>,</w:t>
      </w:r>
      <w:r w:rsidRPr="00E50373">
        <w:rPr>
          <w:sz w:val="24"/>
          <w:szCs w:val="24"/>
        </w:rPr>
        <w:t xml:space="preserve"> and duration of concomitant should be stated.</w:t>
      </w:r>
    </w:p>
    <w:p w14:paraId="1336A875" w14:textId="77777777" w:rsidR="00E50373" w:rsidRDefault="00E50373" w:rsidP="00E50373">
      <w:pPr>
        <w:pStyle w:val="BodyText"/>
        <w:spacing w:before="7"/>
        <w:ind w:right="1045"/>
        <w:rPr>
          <w:sz w:val="27"/>
        </w:rPr>
      </w:pPr>
    </w:p>
    <w:p w14:paraId="32E95824" w14:textId="13CC399E" w:rsidR="00E50373" w:rsidRDefault="00E50373" w:rsidP="00E50373">
      <w:pPr>
        <w:pStyle w:val="ListParagraph"/>
        <w:numPr>
          <w:ilvl w:val="1"/>
          <w:numId w:val="1"/>
        </w:numPr>
        <w:tabs>
          <w:tab w:val="left" w:pos="2321"/>
        </w:tabs>
        <w:spacing w:line="276" w:lineRule="auto"/>
        <w:ind w:left="2320" w:right="1045" w:hanging="360"/>
        <w:jc w:val="both"/>
        <w:rPr>
          <w:sz w:val="24"/>
        </w:rPr>
      </w:pPr>
      <w:r>
        <w:rPr>
          <w:sz w:val="24"/>
        </w:rPr>
        <w:t>Study drug supplies and administration: A statement about who is going to provide the study medication and that the investigational drug formulation has been manufactured following all regulations, details of the product stability, storage requirement</w:t>
      </w:r>
      <w:r w:rsidR="006B3DBF">
        <w:rPr>
          <w:sz w:val="24"/>
        </w:rPr>
        <w:t>,</w:t>
      </w:r>
      <w:r>
        <w:rPr>
          <w:sz w:val="24"/>
        </w:rPr>
        <w:t xml:space="preserve"> and dispensing requirement should be</w:t>
      </w:r>
      <w:r>
        <w:rPr>
          <w:spacing w:val="-1"/>
          <w:sz w:val="24"/>
        </w:rPr>
        <w:t xml:space="preserve"> </w:t>
      </w:r>
      <w:r>
        <w:rPr>
          <w:sz w:val="24"/>
        </w:rPr>
        <w:t>provided.</w:t>
      </w:r>
    </w:p>
    <w:p w14:paraId="3CE71A12" w14:textId="77777777" w:rsidR="00E50373" w:rsidRDefault="00E50373" w:rsidP="00E50373">
      <w:pPr>
        <w:pStyle w:val="BodyText"/>
        <w:spacing w:before="6"/>
        <w:ind w:right="1045"/>
        <w:rPr>
          <w:sz w:val="27"/>
        </w:rPr>
      </w:pPr>
    </w:p>
    <w:p w14:paraId="5364119F" w14:textId="77777777" w:rsidR="00E50373" w:rsidRDefault="00E50373" w:rsidP="00E50373">
      <w:pPr>
        <w:pStyle w:val="ListParagraph"/>
        <w:numPr>
          <w:ilvl w:val="1"/>
          <w:numId w:val="1"/>
        </w:numPr>
        <w:spacing w:before="71" w:line="276" w:lineRule="auto"/>
        <w:ind w:left="2320" w:right="1045" w:hanging="363"/>
        <w:jc w:val="left"/>
        <w:rPr>
          <w:sz w:val="24"/>
        </w:rPr>
      </w:pPr>
      <w:r w:rsidRPr="00E50373">
        <w:rPr>
          <w:sz w:val="24"/>
        </w:rPr>
        <w:t>Dose</w:t>
      </w:r>
      <w:r w:rsidRPr="00E50373">
        <w:rPr>
          <w:spacing w:val="-14"/>
          <w:sz w:val="24"/>
        </w:rPr>
        <w:t xml:space="preserve"> </w:t>
      </w:r>
      <w:r w:rsidRPr="00E50373">
        <w:rPr>
          <w:sz w:val="24"/>
        </w:rPr>
        <w:t>modification</w:t>
      </w:r>
      <w:r w:rsidRPr="00E50373">
        <w:rPr>
          <w:spacing w:val="-12"/>
          <w:sz w:val="24"/>
        </w:rPr>
        <w:t xml:space="preserve"> </w:t>
      </w:r>
      <w:r w:rsidRPr="00E50373">
        <w:rPr>
          <w:sz w:val="24"/>
        </w:rPr>
        <w:t>for</w:t>
      </w:r>
      <w:r w:rsidRPr="00E50373">
        <w:rPr>
          <w:spacing w:val="-13"/>
          <w:sz w:val="24"/>
        </w:rPr>
        <w:t xml:space="preserve"> </w:t>
      </w:r>
      <w:r w:rsidRPr="00E50373">
        <w:rPr>
          <w:sz w:val="24"/>
        </w:rPr>
        <w:t>study</w:t>
      </w:r>
      <w:r w:rsidRPr="00E50373">
        <w:rPr>
          <w:spacing w:val="-12"/>
          <w:sz w:val="24"/>
        </w:rPr>
        <w:t xml:space="preserve"> </w:t>
      </w:r>
      <w:r w:rsidRPr="00E50373">
        <w:rPr>
          <w:sz w:val="24"/>
        </w:rPr>
        <w:t>drug</w:t>
      </w:r>
      <w:r w:rsidRPr="00E50373">
        <w:rPr>
          <w:spacing w:val="-13"/>
          <w:sz w:val="24"/>
        </w:rPr>
        <w:t xml:space="preserve"> </w:t>
      </w:r>
      <w:r w:rsidRPr="00E50373">
        <w:rPr>
          <w:sz w:val="24"/>
        </w:rPr>
        <w:t>toxicity:</w:t>
      </w:r>
      <w:r w:rsidRPr="00E50373">
        <w:rPr>
          <w:spacing w:val="-12"/>
          <w:sz w:val="24"/>
        </w:rPr>
        <w:t xml:space="preserve"> </w:t>
      </w:r>
      <w:r w:rsidRPr="00E50373">
        <w:rPr>
          <w:sz w:val="24"/>
        </w:rPr>
        <w:t>rules</w:t>
      </w:r>
      <w:r w:rsidRPr="00E50373">
        <w:rPr>
          <w:spacing w:val="-10"/>
          <w:sz w:val="24"/>
        </w:rPr>
        <w:t xml:space="preserve"> </w:t>
      </w:r>
      <w:r w:rsidRPr="00E50373">
        <w:rPr>
          <w:sz w:val="24"/>
        </w:rPr>
        <w:t>for</w:t>
      </w:r>
      <w:r w:rsidRPr="00E50373">
        <w:rPr>
          <w:spacing w:val="-12"/>
          <w:sz w:val="24"/>
        </w:rPr>
        <w:t xml:space="preserve"> </w:t>
      </w:r>
      <w:r w:rsidRPr="00E50373">
        <w:rPr>
          <w:sz w:val="24"/>
        </w:rPr>
        <w:t>changing</w:t>
      </w:r>
      <w:r w:rsidRPr="00E50373">
        <w:rPr>
          <w:spacing w:val="-12"/>
          <w:sz w:val="24"/>
        </w:rPr>
        <w:t xml:space="preserve"> </w:t>
      </w:r>
      <w:r w:rsidRPr="00E50373">
        <w:rPr>
          <w:sz w:val="24"/>
        </w:rPr>
        <w:t>the</w:t>
      </w:r>
      <w:r w:rsidRPr="00E50373">
        <w:rPr>
          <w:spacing w:val="-11"/>
          <w:sz w:val="24"/>
        </w:rPr>
        <w:t xml:space="preserve"> </w:t>
      </w:r>
      <w:r w:rsidRPr="00E50373">
        <w:rPr>
          <w:sz w:val="24"/>
        </w:rPr>
        <w:t>dose</w:t>
      </w:r>
      <w:r w:rsidRPr="00E50373">
        <w:rPr>
          <w:spacing w:val="-13"/>
          <w:sz w:val="24"/>
        </w:rPr>
        <w:t xml:space="preserve"> </w:t>
      </w:r>
      <w:r w:rsidRPr="00E50373">
        <w:rPr>
          <w:sz w:val="24"/>
        </w:rPr>
        <w:t>or</w:t>
      </w:r>
      <w:r w:rsidRPr="00E50373">
        <w:rPr>
          <w:spacing w:val="-13"/>
          <w:sz w:val="24"/>
        </w:rPr>
        <w:t xml:space="preserve"> </w:t>
      </w:r>
      <w:r w:rsidRPr="00E50373">
        <w:rPr>
          <w:sz w:val="24"/>
        </w:rPr>
        <w:t>stopping</w:t>
      </w:r>
      <w:r w:rsidRPr="00E50373">
        <w:rPr>
          <w:spacing w:val="-12"/>
          <w:sz w:val="24"/>
        </w:rPr>
        <w:t xml:space="preserve"> </w:t>
      </w:r>
      <w:r w:rsidRPr="00E50373">
        <w:rPr>
          <w:sz w:val="24"/>
        </w:rPr>
        <w:t>the</w:t>
      </w:r>
      <w:r w:rsidRPr="00E50373">
        <w:rPr>
          <w:spacing w:val="-13"/>
          <w:sz w:val="24"/>
        </w:rPr>
        <w:t xml:space="preserve"> </w:t>
      </w:r>
      <w:r w:rsidRPr="00E50373">
        <w:rPr>
          <w:sz w:val="24"/>
        </w:rPr>
        <w:t>study drug should be</w:t>
      </w:r>
      <w:r w:rsidRPr="00E50373">
        <w:rPr>
          <w:spacing w:val="-5"/>
          <w:sz w:val="24"/>
        </w:rPr>
        <w:t xml:space="preserve"> </w:t>
      </w:r>
      <w:r w:rsidRPr="00E50373">
        <w:rPr>
          <w:sz w:val="24"/>
        </w:rPr>
        <w:t>provided</w:t>
      </w:r>
      <w:r>
        <w:rPr>
          <w:sz w:val="24"/>
        </w:rPr>
        <w:t>.</w:t>
      </w:r>
    </w:p>
    <w:p w14:paraId="4104ED42" w14:textId="77777777" w:rsidR="00E50373" w:rsidRPr="00E50373" w:rsidRDefault="00E50373" w:rsidP="00E50373">
      <w:pPr>
        <w:pStyle w:val="ListParagraph"/>
        <w:ind w:right="1045"/>
        <w:rPr>
          <w:sz w:val="24"/>
        </w:rPr>
      </w:pPr>
    </w:p>
    <w:p w14:paraId="7B85481F" w14:textId="420EF89A" w:rsidR="00E50373" w:rsidRPr="00E50373" w:rsidRDefault="00E50373" w:rsidP="00E50373">
      <w:pPr>
        <w:pStyle w:val="ListParagraph"/>
        <w:numPr>
          <w:ilvl w:val="1"/>
          <w:numId w:val="1"/>
        </w:numPr>
        <w:spacing w:before="71" w:line="276" w:lineRule="auto"/>
        <w:ind w:left="2320" w:right="1045" w:hanging="363"/>
        <w:jc w:val="left"/>
        <w:rPr>
          <w:sz w:val="24"/>
        </w:rPr>
      </w:pPr>
      <w:r w:rsidRPr="00E50373">
        <w:rPr>
          <w:sz w:val="24"/>
        </w:rPr>
        <w:t>Possible drug</w:t>
      </w:r>
      <w:r w:rsidRPr="00E50373">
        <w:rPr>
          <w:spacing w:val="-1"/>
          <w:sz w:val="24"/>
        </w:rPr>
        <w:t xml:space="preserve"> </w:t>
      </w:r>
      <w:r w:rsidRPr="00E50373">
        <w:rPr>
          <w:sz w:val="24"/>
        </w:rPr>
        <w:t>interactions</w:t>
      </w:r>
    </w:p>
    <w:p w14:paraId="432CCC7D" w14:textId="77777777" w:rsidR="00E50373" w:rsidRDefault="00E50373" w:rsidP="00E50373">
      <w:pPr>
        <w:pStyle w:val="BodyText"/>
        <w:spacing w:before="1"/>
        <w:ind w:right="1045"/>
        <w:rPr>
          <w:sz w:val="31"/>
        </w:rPr>
      </w:pPr>
    </w:p>
    <w:p w14:paraId="28ADC1BC" w14:textId="68CBAFCD" w:rsidR="00E50373" w:rsidRDefault="00E50373" w:rsidP="00E50373">
      <w:pPr>
        <w:pStyle w:val="ListParagraph"/>
        <w:numPr>
          <w:ilvl w:val="1"/>
          <w:numId w:val="1"/>
        </w:numPr>
        <w:tabs>
          <w:tab w:val="left" w:pos="2321"/>
        </w:tabs>
        <w:spacing w:line="276" w:lineRule="auto"/>
        <w:ind w:left="2320" w:right="1045" w:hanging="360"/>
        <w:jc w:val="both"/>
        <w:rPr>
          <w:sz w:val="24"/>
        </w:rPr>
      </w:pPr>
      <w:r>
        <w:rPr>
          <w:sz w:val="24"/>
        </w:rPr>
        <w:t xml:space="preserve">Concomitant therapy: the drugs that are permitted during the study and </w:t>
      </w:r>
      <w:r w:rsidR="006B3DBF">
        <w:rPr>
          <w:sz w:val="24"/>
        </w:rPr>
        <w:t xml:space="preserve">the </w:t>
      </w:r>
      <w:r>
        <w:rPr>
          <w:sz w:val="24"/>
        </w:rPr>
        <w:t xml:space="preserve">conditions under which they may be used are detailed here. Describe the drugs that a subject is not allowed to use during parts of or the entire study. If any washout period for prohibited medication is needed </w:t>
      </w:r>
      <w:r w:rsidR="006B3DBF">
        <w:rPr>
          <w:sz w:val="24"/>
        </w:rPr>
        <w:t>before</w:t>
      </w:r>
      <w:r>
        <w:rPr>
          <w:sz w:val="24"/>
        </w:rPr>
        <w:t xml:space="preserve"> enrolment, these should be described</w:t>
      </w:r>
      <w:r>
        <w:rPr>
          <w:spacing w:val="-10"/>
          <w:sz w:val="24"/>
        </w:rPr>
        <w:t xml:space="preserve"> </w:t>
      </w:r>
      <w:r>
        <w:rPr>
          <w:sz w:val="24"/>
        </w:rPr>
        <w:t>here.</w:t>
      </w:r>
    </w:p>
    <w:p w14:paraId="2CEE1979" w14:textId="77777777" w:rsidR="00E50373" w:rsidRDefault="00E50373" w:rsidP="00E50373">
      <w:pPr>
        <w:pStyle w:val="BodyText"/>
        <w:spacing w:before="7"/>
        <w:ind w:right="1045"/>
        <w:rPr>
          <w:sz w:val="27"/>
        </w:rPr>
      </w:pPr>
    </w:p>
    <w:p w14:paraId="2163A8DA" w14:textId="2F868862" w:rsidR="00E50373" w:rsidRDefault="00E50373" w:rsidP="00E50373">
      <w:pPr>
        <w:pStyle w:val="ListParagraph"/>
        <w:numPr>
          <w:ilvl w:val="1"/>
          <w:numId w:val="1"/>
        </w:numPr>
        <w:tabs>
          <w:tab w:val="left" w:pos="2321"/>
        </w:tabs>
        <w:spacing w:line="278" w:lineRule="auto"/>
        <w:ind w:left="2320" w:right="1045" w:hanging="360"/>
        <w:jc w:val="both"/>
        <w:rPr>
          <w:sz w:val="24"/>
        </w:rPr>
      </w:pPr>
      <w:r>
        <w:rPr>
          <w:sz w:val="24"/>
        </w:rPr>
        <w:t>Blinding</w:t>
      </w:r>
      <w:r>
        <w:rPr>
          <w:spacing w:val="-6"/>
          <w:sz w:val="24"/>
        </w:rPr>
        <w:t xml:space="preserve"> </w:t>
      </w:r>
      <w:r>
        <w:rPr>
          <w:sz w:val="24"/>
        </w:rPr>
        <w:t>procedures:</w:t>
      </w:r>
      <w:r>
        <w:rPr>
          <w:spacing w:val="-6"/>
          <w:sz w:val="24"/>
        </w:rPr>
        <w:t xml:space="preserve"> </w:t>
      </w:r>
      <w:r>
        <w:rPr>
          <w:sz w:val="24"/>
        </w:rPr>
        <w:t>A</w:t>
      </w:r>
      <w:r>
        <w:rPr>
          <w:spacing w:val="-7"/>
          <w:sz w:val="24"/>
        </w:rPr>
        <w:t xml:space="preserve"> </w:t>
      </w:r>
      <w:r>
        <w:rPr>
          <w:sz w:val="24"/>
        </w:rPr>
        <w:t>detailed</w:t>
      </w:r>
      <w:r>
        <w:rPr>
          <w:spacing w:val="-7"/>
          <w:sz w:val="24"/>
        </w:rPr>
        <w:t xml:space="preserve"> </w:t>
      </w:r>
      <w:r>
        <w:rPr>
          <w:sz w:val="24"/>
        </w:rPr>
        <w:t>description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blinding</w:t>
      </w:r>
      <w:r>
        <w:rPr>
          <w:spacing w:val="-6"/>
          <w:sz w:val="24"/>
        </w:rPr>
        <w:t xml:space="preserve"> </w:t>
      </w:r>
      <w:r>
        <w:rPr>
          <w:sz w:val="24"/>
        </w:rPr>
        <w:t>procedure</w:t>
      </w:r>
      <w:r>
        <w:rPr>
          <w:spacing w:val="-8"/>
          <w:sz w:val="24"/>
        </w:rPr>
        <w:t xml:space="preserve"> </w:t>
      </w:r>
      <w:r>
        <w:rPr>
          <w:sz w:val="24"/>
        </w:rPr>
        <w:t>if</w:t>
      </w:r>
      <w:r>
        <w:rPr>
          <w:spacing w:val="-6"/>
          <w:sz w:val="24"/>
        </w:rPr>
        <w:t xml:space="preserve"> </w:t>
      </w:r>
      <w:r>
        <w:rPr>
          <w:sz w:val="24"/>
        </w:rPr>
        <w:t>the</w:t>
      </w:r>
      <w:r>
        <w:rPr>
          <w:spacing w:val="-7"/>
          <w:sz w:val="24"/>
        </w:rPr>
        <w:t xml:space="preserve"> </w:t>
      </w:r>
      <w:r>
        <w:rPr>
          <w:sz w:val="24"/>
        </w:rPr>
        <w:t>study</w:t>
      </w:r>
      <w:r>
        <w:rPr>
          <w:spacing w:val="-6"/>
          <w:sz w:val="24"/>
        </w:rPr>
        <w:t xml:space="preserve"> </w:t>
      </w:r>
      <w:r>
        <w:rPr>
          <w:sz w:val="24"/>
        </w:rPr>
        <w:t>employs a blind on the investigator and</w:t>
      </w:r>
      <w:r w:rsidR="006B3DBF">
        <w:rPr>
          <w:sz w:val="24"/>
        </w:rPr>
        <w:t>/</w:t>
      </w:r>
      <w:r>
        <w:rPr>
          <w:sz w:val="24"/>
        </w:rPr>
        <w:t>or the</w:t>
      </w:r>
      <w:r>
        <w:rPr>
          <w:spacing w:val="-4"/>
          <w:sz w:val="24"/>
        </w:rPr>
        <w:t xml:space="preserve"> </w:t>
      </w:r>
      <w:r>
        <w:rPr>
          <w:sz w:val="24"/>
        </w:rPr>
        <w:t>subject.</w:t>
      </w:r>
    </w:p>
    <w:p w14:paraId="07517F1A" w14:textId="77777777" w:rsidR="00E50373" w:rsidRPr="00E50373" w:rsidRDefault="00E50373" w:rsidP="00E50373">
      <w:pPr>
        <w:pStyle w:val="ListParagraph"/>
        <w:ind w:right="1045"/>
        <w:rPr>
          <w:sz w:val="24"/>
        </w:rPr>
      </w:pPr>
    </w:p>
    <w:p w14:paraId="2B5B12BD" w14:textId="1ADBD355" w:rsidR="00E50373" w:rsidRDefault="00E50373" w:rsidP="00E50373">
      <w:pPr>
        <w:pStyle w:val="ListParagraph"/>
        <w:numPr>
          <w:ilvl w:val="1"/>
          <w:numId w:val="1"/>
        </w:numPr>
        <w:tabs>
          <w:tab w:val="left" w:pos="2321"/>
        </w:tabs>
        <w:spacing w:line="278" w:lineRule="auto"/>
        <w:ind w:left="2320" w:right="1045" w:hanging="360"/>
        <w:jc w:val="both"/>
        <w:rPr>
          <w:sz w:val="24"/>
        </w:rPr>
      </w:pPr>
      <w:r w:rsidRPr="00E50373">
        <w:rPr>
          <w:sz w:val="24"/>
        </w:rPr>
        <w:t>Unblinding procedures: If the study is blinded, the circumstances in which unblinding</w:t>
      </w:r>
      <w:r w:rsidRPr="00E50373">
        <w:rPr>
          <w:spacing w:val="-16"/>
          <w:sz w:val="24"/>
        </w:rPr>
        <w:t xml:space="preserve"> </w:t>
      </w:r>
      <w:r w:rsidRPr="00E50373">
        <w:rPr>
          <w:sz w:val="24"/>
        </w:rPr>
        <w:t>may be done and the mechanism to be used for unblinding should be</w:t>
      </w:r>
      <w:r w:rsidRPr="00E50373">
        <w:rPr>
          <w:spacing w:val="-12"/>
          <w:sz w:val="24"/>
        </w:rPr>
        <w:t xml:space="preserve"> </w:t>
      </w:r>
      <w:r w:rsidRPr="00E50373">
        <w:rPr>
          <w:sz w:val="24"/>
        </w:rPr>
        <w:t>given</w:t>
      </w:r>
      <w:r>
        <w:rPr>
          <w:sz w:val="24"/>
        </w:rPr>
        <w:t>.</w:t>
      </w:r>
    </w:p>
    <w:p w14:paraId="7E4731F3" w14:textId="77777777" w:rsidR="00E50373" w:rsidRPr="00E50373" w:rsidRDefault="00E50373" w:rsidP="00E50373">
      <w:pPr>
        <w:tabs>
          <w:tab w:val="left" w:pos="2321"/>
        </w:tabs>
        <w:spacing w:line="278" w:lineRule="auto"/>
        <w:ind w:right="1045"/>
        <w:jc w:val="both"/>
        <w:rPr>
          <w:sz w:val="24"/>
        </w:rPr>
      </w:pPr>
    </w:p>
    <w:p w14:paraId="4ACF9984" w14:textId="77777777" w:rsidR="00E50373" w:rsidRDefault="00E50373" w:rsidP="00E50373">
      <w:pPr>
        <w:pStyle w:val="ListParagraph"/>
        <w:numPr>
          <w:ilvl w:val="0"/>
          <w:numId w:val="1"/>
        </w:numPr>
        <w:tabs>
          <w:tab w:val="left" w:pos="1901"/>
        </w:tabs>
        <w:spacing w:before="75"/>
        <w:ind w:left="1900" w:hanging="392"/>
        <w:jc w:val="left"/>
        <w:rPr>
          <w:sz w:val="24"/>
        </w:rPr>
      </w:pPr>
      <w:r>
        <w:rPr>
          <w:sz w:val="24"/>
        </w:rPr>
        <w:t>Adverse Events Description of expected adverse events should be</w:t>
      </w:r>
      <w:r>
        <w:rPr>
          <w:spacing w:val="-10"/>
          <w:sz w:val="24"/>
        </w:rPr>
        <w:t xml:space="preserve"> </w:t>
      </w:r>
      <w:r>
        <w:rPr>
          <w:sz w:val="24"/>
        </w:rPr>
        <w:t>given.</w:t>
      </w:r>
    </w:p>
    <w:p w14:paraId="19413B71" w14:textId="77777777" w:rsidR="00E50373" w:rsidRPr="00E50373" w:rsidRDefault="00E50373" w:rsidP="00E50373">
      <w:pPr>
        <w:pStyle w:val="BodyText"/>
        <w:spacing w:before="4"/>
        <w:rPr>
          <w:b/>
          <w:bCs/>
          <w:sz w:val="31"/>
        </w:rPr>
      </w:pPr>
    </w:p>
    <w:p w14:paraId="76921366" w14:textId="77777777" w:rsidR="00E50373" w:rsidRDefault="00E50373" w:rsidP="00E50373">
      <w:pPr>
        <w:pStyle w:val="ListParagraph"/>
        <w:numPr>
          <w:ilvl w:val="0"/>
          <w:numId w:val="1"/>
        </w:numPr>
        <w:tabs>
          <w:tab w:val="left" w:pos="1901"/>
        </w:tabs>
        <w:ind w:left="1900" w:hanging="392"/>
        <w:jc w:val="left"/>
        <w:rPr>
          <w:sz w:val="24"/>
        </w:rPr>
      </w:pPr>
      <w:r w:rsidRPr="00E50373">
        <w:rPr>
          <w:b/>
          <w:bCs/>
          <w:sz w:val="24"/>
        </w:rPr>
        <w:t>Ethical Considerations</w:t>
      </w:r>
      <w:r>
        <w:rPr>
          <w:sz w:val="24"/>
        </w:rPr>
        <w:t>: Give the Summary</w:t>
      </w:r>
      <w:r>
        <w:rPr>
          <w:spacing w:val="-3"/>
          <w:sz w:val="24"/>
        </w:rPr>
        <w:t xml:space="preserve"> </w:t>
      </w:r>
      <w:r>
        <w:rPr>
          <w:sz w:val="24"/>
        </w:rPr>
        <w:t>of:</w:t>
      </w:r>
    </w:p>
    <w:p w14:paraId="5CFF167B" w14:textId="77777777" w:rsidR="00E50373" w:rsidRDefault="00E50373" w:rsidP="00E50373">
      <w:pPr>
        <w:pStyle w:val="BodyText"/>
        <w:spacing w:before="3"/>
        <w:rPr>
          <w:sz w:val="31"/>
        </w:rPr>
      </w:pPr>
    </w:p>
    <w:p w14:paraId="410E5236" w14:textId="77777777" w:rsidR="00E50373" w:rsidRDefault="00E50373" w:rsidP="00E50373">
      <w:pPr>
        <w:pStyle w:val="ListParagraph"/>
        <w:numPr>
          <w:ilvl w:val="1"/>
          <w:numId w:val="1"/>
        </w:numPr>
        <w:tabs>
          <w:tab w:val="left" w:pos="2160"/>
        </w:tabs>
        <w:ind w:left="2159" w:hanging="202"/>
        <w:jc w:val="left"/>
        <w:rPr>
          <w:sz w:val="24"/>
        </w:rPr>
      </w:pPr>
      <w:r>
        <w:rPr>
          <w:sz w:val="24"/>
        </w:rPr>
        <w:t>Risk/benefit</w:t>
      </w:r>
      <w:r>
        <w:rPr>
          <w:spacing w:val="-1"/>
          <w:sz w:val="24"/>
        </w:rPr>
        <w:t xml:space="preserve"> </w:t>
      </w:r>
      <w:r>
        <w:rPr>
          <w:sz w:val="24"/>
        </w:rPr>
        <w:t>assessment:</w:t>
      </w:r>
    </w:p>
    <w:p w14:paraId="5D74C02D" w14:textId="77777777" w:rsidR="00E50373" w:rsidRDefault="00E50373" w:rsidP="00E50373">
      <w:pPr>
        <w:pStyle w:val="BodyText"/>
        <w:spacing w:before="10"/>
        <w:rPr>
          <w:sz w:val="30"/>
        </w:rPr>
      </w:pPr>
    </w:p>
    <w:p w14:paraId="62FD6107" w14:textId="77777777" w:rsidR="00E50373" w:rsidRDefault="00E50373" w:rsidP="00E50373">
      <w:pPr>
        <w:pStyle w:val="ListParagraph"/>
        <w:numPr>
          <w:ilvl w:val="1"/>
          <w:numId w:val="1"/>
        </w:numPr>
        <w:tabs>
          <w:tab w:val="left" w:pos="2182"/>
        </w:tabs>
        <w:spacing w:before="1"/>
        <w:ind w:left="2181" w:hanging="224"/>
        <w:jc w:val="left"/>
        <w:rPr>
          <w:sz w:val="24"/>
        </w:rPr>
      </w:pPr>
      <w:r>
        <w:rPr>
          <w:sz w:val="24"/>
        </w:rPr>
        <w:t>Ethics Committee review and</w:t>
      </w:r>
      <w:r>
        <w:rPr>
          <w:spacing w:val="-7"/>
          <w:sz w:val="24"/>
        </w:rPr>
        <w:t xml:space="preserve"> </w:t>
      </w:r>
      <w:r>
        <w:rPr>
          <w:sz w:val="24"/>
        </w:rPr>
        <w:t>communications</w:t>
      </w:r>
    </w:p>
    <w:p w14:paraId="2D802BDA" w14:textId="77777777" w:rsidR="00E50373" w:rsidRDefault="00E50373" w:rsidP="00E50373">
      <w:pPr>
        <w:pStyle w:val="BodyText"/>
        <w:spacing w:before="5"/>
        <w:rPr>
          <w:sz w:val="31"/>
        </w:rPr>
      </w:pPr>
    </w:p>
    <w:p w14:paraId="291F09A9" w14:textId="77777777" w:rsidR="00E50373" w:rsidRDefault="00E50373" w:rsidP="00E50373">
      <w:pPr>
        <w:pStyle w:val="ListParagraph"/>
        <w:numPr>
          <w:ilvl w:val="1"/>
          <w:numId w:val="1"/>
        </w:numPr>
        <w:tabs>
          <w:tab w:val="left" w:pos="2160"/>
        </w:tabs>
        <w:spacing w:before="1"/>
        <w:ind w:left="2159" w:hanging="202"/>
        <w:jc w:val="left"/>
        <w:rPr>
          <w:sz w:val="24"/>
        </w:rPr>
      </w:pPr>
      <w:r>
        <w:rPr>
          <w:sz w:val="24"/>
        </w:rPr>
        <w:t>Informed consent process</w:t>
      </w:r>
    </w:p>
    <w:p w14:paraId="26C26C77" w14:textId="77777777" w:rsidR="00E50373" w:rsidRDefault="00E50373" w:rsidP="00E50373">
      <w:pPr>
        <w:pStyle w:val="BodyText"/>
        <w:spacing w:before="1"/>
        <w:rPr>
          <w:sz w:val="31"/>
        </w:rPr>
      </w:pPr>
    </w:p>
    <w:p w14:paraId="0BC7E36E" w14:textId="77777777" w:rsidR="00E50373" w:rsidRDefault="00E50373" w:rsidP="00E50373">
      <w:pPr>
        <w:pStyle w:val="ListParagraph"/>
        <w:numPr>
          <w:ilvl w:val="1"/>
          <w:numId w:val="1"/>
        </w:numPr>
        <w:tabs>
          <w:tab w:val="left" w:pos="2182"/>
        </w:tabs>
        <w:ind w:left="2181" w:hanging="224"/>
        <w:jc w:val="left"/>
        <w:rPr>
          <w:sz w:val="24"/>
        </w:rPr>
      </w:pPr>
      <w:r>
        <w:rPr>
          <w:sz w:val="24"/>
        </w:rPr>
        <w:t>Statement of subject confidentially including ownership of date coding</w:t>
      </w:r>
      <w:r>
        <w:rPr>
          <w:spacing w:val="-7"/>
          <w:sz w:val="24"/>
        </w:rPr>
        <w:t xml:space="preserve"> </w:t>
      </w:r>
      <w:r>
        <w:rPr>
          <w:sz w:val="24"/>
        </w:rPr>
        <w:t>procedures</w:t>
      </w:r>
    </w:p>
    <w:p w14:paraId="0E6CB068" w14:textId="77777777" w:rsidR="00E50373" w:rsidRPr="00E50373" w:rsidRDefault="00E50373" w:rsidP="00E50373">
      <w:pPr>
        <w:pStyle w:val="BodyText"/>
        <w:spacing w:before="4"/>
        <w:rPr>
          <w:b/>
          <w:bCs/>
          <w:sz w:val="31"/>
        </w:rPr>
      </w:pPr>
    </w:p>
    <w:p w14:paraId="7AB83728" w14:textId="77777777" w:rsidR="00E50373" w:rsidRDefault="00E50373" w:rsidP="00E50373">
      <w:pPr>
        <w:pStyle w:val="ListParagraph"/>
        <w:numPr>
          <w:ilvl w:val="0"/>
          <w:numId w:val="1"/>
        </w:numPr>
        <w:tabs>
          <w:tab w:val="left" w:pos="1841"/>
        </w:tabs>
        <w:spacing w:line="276" w:lineRule="auto"/>
        <w:ind w:left="1840" w:right="999" w:hanging="324"/>
        <w:jc w:val="both"/>
        <w:rPr>
          <w:sz w:val="24"/>
        </w:rPr>
      </w:pPr>
      <w:r w:rsidRPr="00E50373">
        <w:rPr>
          <w:b/>
          <w:bCs/>
          <w:sz w:val="24"/>
        </w:rPr>
        <w:t>Study Monitoring and Supervision</w:t>
      </w:r>
      <w:r>
        <w:rPr>
          <w:sz w:val="24"/>
        </w:rPr>
        <w:t>: a description of study monitoring policies and procedures should be provided along with the proposed frequency of site monitoring visits, and who is expected to perform</w:t>
      </w:r>
      <w:r>
        <w:rPr>
          <w:spacing w:val="-1"/>
          <w:sz w:val="24"/>
        </w:rPr>
        <w:t xml:space="preserve"> </w:t>
      </w:r>
      <w:r>
        <w:rPr>
          <w:sz w:val="24"/>
        </w:rPr>
        <w:t>monitoring</w:t>
      </w:r>
    </w:p>
    <w:p w14:paraId="0828EE46" w14:textId="77777777" w:rsidR="00E50373" w:rsidRDefault="00E50373" w:rsidP="00E50373">
      <w:pPr>
        <w:pStyle w:val="BodyText"/>
        <w:spacing w:before="7"/>
        <w:rPr>
          <w:sz w:val="27"/>
        </w:rPr>
      </w:pPr>
    </w:p>
    <w:p w14:paraId="2549A6E8" w14:textId="77777777" w:rsidR="00E50373" w:rsidRDefault="00E50373" w:rsidP="00E50373">
      <w:pPr>
        <w:pStyle w:val="BodyText"/>
        <w:spacing w:line="276" w:lineRule="auto"/>
        <w:ind w:left="1985" w:right="993"/>
        <w:jc w:val="both"/>
      </w:pPr>
      <w:r>
        <w:t>Case</w:t>
      </w:r>
      <w:r>
        <w:rPr>
          <w:spacing w:val="-10"/>
        </w:rPr>
        <w:t xml:space="preserve"> </w:t>
      </w:r>
      <w:r>
        <w:t>Record</w:t>
      </w:r>
      <w:r>
        <w:rPr>
          <w:spacing w:val="-9"/>
        </w:rPr>
        <w:t xml:space="preserve"> </w:t>
      </w:r>
      <w:r>
        <w:t>(CRF)</w:t>
      </w:r>
      <w:r>
        <w:rPr>
          <w:spacing w:val="-9"/>
        </w:rPr>
        <w:t xml:space="preserve"> </w:t>
      </w:r>
      <w:r>
        <w:t>completion</w:t>
      </w:r>
      <w:r>
        <w:rPr>
          <w:spacing w:val="-9"/>
        </w:rPr>
        <w:t xml:space="preserve"> </w:t>
      </w:r>
      <w:r>
        <w:t>requirements,</w:t>
      </w:r>
      <w:r>
        <w:rPr>
          <w:spacing w:val="-8"/>
        </w:rPr>
        <w:t xml:space="preserve"> </w:t>
      </w:r>
      <w:r>
        <w:t>including</w:t>
      </w:r>
      <w:r>
        <w:rPr>
          <w:spacing w:val="-8"/>
        </w:rPr>
        <w:t xml:space="preserve"> </w:t>
      </w:r>
      <w:r>
        <w:t>who</w:t>
      </w:r>
      <w:r>
        <w:rPr>
          <w:spacing w:val="-9"/>
        </w:rPr>
        <w:t xml:space="preserve"> </w:t>
      </w:r>
      <w:r>
        <w:t>gets</w:t>
      </w:r>
      <w:r>
        <w:rPr>
          <w:spacing w:val="-9"/>
        </w:rPr>
        <w:t xml:space="preserve"> </w:t>
      </w:r>
      <w:r>
        <w:t>which</w:t>
      </w:r>
      <w:r>
        <w:rPr>
          <w:spacing w:val="-9"/>
        </w:rPr>
        <w:t xml:space="preserve"> </w:t>
      </w:r>
      <w:r>
        <w:t>copies</w:t>
      </w:r>
      <w:r>
        <w:rPr>
          <w:spacing w:val="-9"/>
        </w:rPr>
        <w:t xml:space="preserve"> </w:t>
      </w:r>
      <w:r>
        <w:t>of</w:t>
      </w:r>
      <w:r>
        <w:rPr>
          <w:spacing w:val="-10"/>
        </w:rPr>
        <w:t xml:space="preserve"> </w:t>
      </w:r>
      <w:r>
        <w:t>the</w:t>
      </w:r>
      <w:r>
        <w:rPr>
          <w:spacing w:val="-9"/>
        </w:rPr>
        <w:t xml:space="preserve"> </w:t>
      </w:r>
      <w:r>
        <w:t>forms</w:t>
      </w:r>
      <w:r>
        <w:rPr>
          <w:spacing w:val="-8"/>
        </w:rPr>
        <w:t xml:space="preserve"> </w:t>
      </w:r>
      <w:r>
        <w:t>and</w:t>
      </w:r>
      <w:r>
        <w:rPr>
          <w:spacing w:val="-9"/>
        </w:rPr>
        <w:t xml:space="preserve"> </w:t>
      </w:r>
      <w:r>
        <w:t>any specifics</w:t>
      </w:r>
      <w:r>
        <w:rPr>
          <w:spacing w:val="-12"/>
        </w:rPr>
        <w:t xml:space="preserve"> </w:t>
      </w:r>
      <w:r>
        <w:t>required</w:t>
      </w:r>
      <w:r>
        <w:rPr>
          <w:spacing w:val="-12"/>
        </w:rPr>
        <w:t xml:space="preserve"> </w:t>
      </w:r>
      <w:r>
        <w:t>in</w:t>
      </w:r>
      <w:r>
        <w:rPr>
          <w:spacing w:val="-11"/>
        </w:rPr>
        <w:t xml:space="preserve"> </w:t>
      </w:r>
      <w:r>
        <w:t>filling</w:t>
      </w:r>
      <w:r>
        <w:rPr>
          <w:spacing w:val="-12"/>
        </w:rPr>
        <w:t xml:space="preserve"> </w:t>
      </w:r>
      <w:r>
        <w:t>out</w:t>
      </w:r>
      <w:r>
        <w:rPr>
          <w:spacing w:val="-11"/>
        </w:rPr>
        <w:t xml:space="preserve"> </w:t>
      </w:r>
      <w:r>
        <w:t>the</w:t>
      </w:r>
      <w:r>
        <w:rPr>
          <w:spacing w:val="-13"/>
        </w:rPr>
        <w:t xml:space="preserve"> </w:t>
      </w:r>
      <w:r>
        <w:t>forms</w:t>
      </w:r>
      <w:r>
        <w:rPr>
          <w:spacing w:val="-10"/>
        </w:rPr>
        <w:t xml:space="preserve"> </w:t>
      </w:r>
      <w:r>
        <w:t>CRF</w:t>
      </w:r>
      <w:r>
        <w:rPr>
          <w:spacing w:val="-14"/>
        </w:rPr>
        <w:t xml:space="preserve"> </w:t>
      </w:r>
      <w:r>
        <w:t>corrections</w:t>
      </w:r>
      <w:r>
        <w:rPr>
          <w:spacing w:val="-11"/>
        </w:rPr>
        <w:t xml:space="preserve"> </w:t>
      </w:r>
      <w:r>
        <w:t>requirements,</w:t>
      </w:r>
      <w:r>
        <w:rPr>
          <w:spacing w:val="-12"/>
        </w:rPr>
        <w:t xml:space="preserve"> </w:t>
      </w:r>
      <w:r>
        <w:t>including</w:t>
      </w:r>
      <w:r>
        <w:rPr>
          <w:spacing w:val="-11"/>
        </w:rPr>
        <w:t xml:space="preserve"> </w:t>
      </w:r>
      <w:r>
        <w:t>who</w:t>
      </w:r>
      <w:r>
        <w:rPr>
          <w:spacing w:val="-13"/>
        </w:rPr>
        <w:t xml:space="preserve"> </w:t>
      </w:r>
      <w:r>
        <w:t>is</w:t>
      </w:r>
      <w:r>
        <w:rPr>
          <w:spacing w:val="-10"/>
        </w:rPr>
        <w:t xml:space="preserve"> </w:t>
      </w:r>
      <w:r>
        <w:t>authorized to make corrections on the CRF and how queries about study data are handled and how errors, if any, are to be corrected should be</w:t>
      </w:r>
      <w:r>
        <w:rPr>
          <w:spacing w:val="-4"/>
        </w:rPr>
        <w:t xml:space="preserve"> </w:t>
      </w:r>
      <w:r>
        <w:t>stated.</w:t>
      </w:r>
    </w:p>
    <w:p w14:paraId="1594E3F5" w14:textId="77777777" w:rsidR="00E50373" w:rsidRDefault="00E50373" w:rsidP="00E50373">
      <w:pPr>
        <w:pStyle w:val="BodyText"/>
        <w:spacing w:before="6"/>
        <w:ind w:left="1985"/>
        <w:rPr>
          <w:sz w:val="27"/>
        </w:rPr>
      </w:pPr>
    </w:p>
    <w:p w14:paraId="0BF9E109" w14:textId="77777777" w:rsidR="00E50373" w:rsidRDefault="00E50373" w:rsidP="00E50373">
      <w:pPr>
        <w:pStyle w:val="BodyText"/>
        <w:spacing w:line="276" w:lineRule="auto"/>
        <w:ind w:left="1985" w:right="935"/>
      </w:pPr>
      <w:r>
        <w:t>Investigator study files, including what needs to be stored following study completion should be described.</w:t>
      </w:r>
    </w:p>
    <w:p w14:paraId="0C3ABE23" w14:textId="77777777" w:rsidR="00E50373" w:rsidRDefault="00E50373" w:rsidP="00E50373">
      <w:pPr>
        <w:pStyle w:val="BodyText"/>
        <w:spacing w:before="6"/>
        <w:rPr>
          <w:sz w:val="27"/>
        </w:rPr>
      </w:pPr>
    </w:p>
    <w:p w14:paraId="449CEA1B" w14:textId="77777777" w:rsidR="00E50373" w:rsidRPr="00E50373" w:rsidRDefault="00E50373" w:rsidP="00E50373">
      <w:pPr>
        <w:pStyle w:val="ListParagraph"/>
        <w:numPr>
          <w:ilvl w:val="0"/>
          <w:numId w:val="1"/>
        </w:numPr>
        <w:tabs>
          <w:tab w:val="left" w:pos="1961"/>
        </w:tabs>
        <w:ind w:left="1960" w:hanging="452"/>
        <w:jc w:val="left"/>
        <w:rPr>
          <w:b/>
          <w:bCs/>
          <w:sz w:val="24"/>
        </w:rPr>
      </w:pPr>
      <w:r w:rsidRPr="00E50373">
        <w:rPr>
          <w:b/>
          <w:bCs/>
          <w:sz w:val="24"/>
        </w:rPr>
        <w:t>Investigational Product</w:t>
      </w:r>
      <w:r w:rsidRPr="00E50373">
        <w:rPr>
          <w:b/>
          <w:bCs/>
          <w:spacing w:val="1"/>
          <w:sz w:val="24"/>
        </w:rPr>
        <w:t xml:space="preserve"> </w:t>
      </w:r>
      <w:r w:rsidRPr="00E50373">
        <w:rPr>
          <w:b/>
          <w:bCs/>
          <w:sz w:val="24"/>
        </w:rPr>
        <w:t>Management</w:t>
      </w:r>
    </w:p>
    <w:p w14:paraId="52CDD9C9" w14:textId="77777777" w:rsidR="00E50373" w:rsidRDefault="00E50373" w:rsidP="00E50373">
      <w:pPr>
        <w:pStyle w:val="BodyText"/>
        <w:spacing w:before="3"/>
        <w:rPr>
          <w:sz w:val="31"/>
        </w:rPr>
      </w:pPr>
    </w:p>
    <w:p w14:paraId="3E28D4E7" w14:textId="77777777" w:rsidR="00E50373" w:rsidRDefault="00E50373" w:rsidP="00E50373">
      <w:pPr>
        <w:pStyle w:val="ListParagraph"/>
        <w:numPr>
          <w:ilvl w:val="1"/>
          <w:numId w:val="1"/>
        </w:numPr>
        <w:tabs>
          <w:tab w:val="left" w:pos="2263"/>
        </w:tabs>
        <w:spacing w:line="276" w:lineRule="auto"/>
        <w:ind w:right="1000" w:firstLine="0"/>
        <w:jc w:val="both"/>
        <w:rPr>
          <w:sz w:val="24"/>
        </w:rPr>
      </w:pPr>
      <w:r>
        <w:rPr>
          <w:sz w:val="24"/>
        </w:rPr>
        <w:t>Give Investigational product description and packaging (stating all ingredients and the formulations of the investigational drug and any placebos used in the</w:t>
      </w:r>
      <w:r>
        <w:rPr>
          <w:spacing w:val="-4"/>
          <w:sz w:val="24"/>
        </w:rPr>
        <w:t xml:space="preserve"> </w:t>
      </w:r>
      <w:r>
        <w:rPr>
          <w:sz w:val="24"/>
        </w:rPr>
        <w:t>study)</w:t>
      </w:r>
    </w:p>
    <w:p w14:paraId="3F7C7670" w14:textId="77777777" w:rsidR="00E50373" w:rsidRDefault="00E50373" w:rsidP="00E50373">
      <w:pPr>
        <w:pStyle w:val="BodyText"/>
        <w:spacing w:before="8"/>
        <w:rPr>
          <w:sz w:val="27"/>
        </w:rPr>
      </w:pPr>
    </w:p>
    <w:p w14:paraId="24D87C55" w14:textId="77777777" w:rsidR="00E50373" w:rsidRDefault="00E50373" w:rsidP="00E50373">
      <w:pPr>
        <w:pStyle w:val="ListParagraph"/>
        <w:numPr>
          <w:ilvl w:val="1"/>
          <w:numId w:val="1"/>
        </w:numPr>
        <w:tabs>
          <w:tab w:val="left" w:pos="2182"/>
        </w:tabs>
        <w:ind w:left="2181" w:hanging="224"/>
        <w:jc w:val="left"/>
        <w:rPr>
          <w:sz w:val="24"/>
        </w:rPr>
      </w:pPr>
      <w:r>
        <w:rPr>
          <w:sz w:val="24"/>
        </w:rPr>
        <w:t>The precise dosing required during the</w:t>
      </w:r>
      <w:r>
        <w:rPr>
          <w:spacing w:val="-8"/>
          <w:sz w:val="24"/>
        </w:rPr>
        <w:t xml:space="preserve"> </w:t>
      </w:r>
      <w:r>
        <w:rPr>
          <w:sz w:val="24"/>
        </w:rPr>
        <w:t>study</w:t>
      </w:r>
    </w:p>
    <w:p w14:paraId="202693F6" w14:textId="77777777" w:rsidR="00E50373" w:rsidRDefault="00E50373" w:rsidP="00E50373">
      <w:pPr>
        <w:pStyle w:val="BodyText"/>
        <w:spacing w:before="3"/>
        <w:rPr>
          <w:sz w:val="31"/>
        </w:rPr>
      </w:pPr>
    </w:p>
    <w:p w14:paraId="0306F7FF" w14:textId="77777777" w:rsidR="00E50373" w:rsidRDefault="00E50373" w:rsidP="00E50373">
      <w:pPr>
        <w:pStyle w:val="ListParagraph"/>
        <w:numPr>
          <w:ilvl w:val="1"/>
          <w:numId w:val="1"/>
        </w:numPr>
        <w:tabs>
          <w:tab w:val="left" w:pos="2160"/>
        </w:tabs>
        <w:spacing w:before="1" w:line="273" w:lineRule="auto"/>
        <w:ind w:left="2159" w:right="1193" w:hanging="202"/>
        <w:jc w:val="left"/>
        <w:rPr>
          <w:sz w:val="24"/>
        </w:rPr>
      </w:pPr>
      <w:r>
        <w:rPr>
          <w:sz w:val="24"/>
        </w:rPr>
        <w:t>Method of assigning treatments to subjects and the Subject identification code numbering system</w:t>
      </w:r>
    </w:p>
    <w:p w14:paraId="3D64AAE2" w14:textId="77777777" w:rsidR="00E50373" w:rsidRDefault="00E50373" w:rsidP="00E50373">
      <w:pPr>
        <w:pStyle w:val="BodyText"/>
        <w:spacing w:before="7"/>
      </w:pPr>
    </w:p>
    <w:p w14:paraId="59FC7140" w14:textId="77777777" w:rsidR="00E50373" w:rsidRDefault="00E50373" w:rsidP="00E50373">
      <w:pPr>
        <w:pStyle w:val="ListParagraph"/>
        <w:numPr>
          <w:ilvl w:val="1"/>
          <w:numId w:val="1"/>
        </w:numPr>
        <w:tabs>
          <w:tab w:val="left" w:pos="2198"/>
        </w:tabs>
        <w:spacing w:line="276" w:lineRule="auto"/>
        <w:ind w:left="2159" w:right="1200" w:hanging="202"/>
        <w:jc w:val="left"/>
        <w:rPr>
          <w:sz w:val="24"/>
        </w:rPr>
      </w:pPr>
      <w:r>
        <w:rPr>
          <w:sz w:val="24"/>
        </w:rPr>
        <w:t>Method of assigning treatments to subjects and the subject identification code</w:t>
      </w:r>
      <w:r>
        <w:rPr>
          <w:spacing w:val="-16"/>
          <w:sz w:val="24"/>
        </w:rPr>
        <w:t xml:space="preserve"> </w:t>
      </w:r>
      <w:r>
        <w:rPr>
          <w:sz w:val="24"/>
        </w:rPr>
        <w:t>numbering system</w:t>
      </w:r>
    </w:p>
    <w:p w14:paraId="44918A3A" w14:textId="77777777" w:rsidR="00E50373" w:rsidRDefault="00E50373" w:rsidP="00E50373">
      <w:pPr>
        <w:pStyle w:val="BodyText"/>
        <w:spacing w:before="8"/>
        <w:rPr>
          <w:sz w:val="23"/>
        </w:rPr>
      </w:pPr>
    </w:p>
    <w:p w14:paraId="1E70B514" w14:textId="77777777" w:rsidR="00E50373" w:rsidRDefault="00E50373" w:rsidP="00E50373">
      <w:pPr>
        <w:pStyle w:val="ListParagraph"/>
        <w:numPr>
          <w:ilvl w:val="1"/>
          <w:numId w:val="1"/>
        </w:numPr>
        <w:tabs>
          <w:tab w:val="left" w:pos="2220"/>
        </w:tabs>
        <w:ind w:left="2219"/>
        <w:jc w:val="left"/>
        <w:rPr>
          <w:sz w:val="24"/>
        </w:rPr>
      </w:pPr>
      <w:r>
        <w:rPr>
          <w:sz w:val="24"/>
        </w:rPr>
        <w:t>Storage conditions for study</w:t>
      </w:r>
      <w:r>
        <w:rPr>
          <w:spacing w:val="-4"/>
          <w:sz w:val="24"/>
        </w:rPr>
        <w:t xml:space="preserve"> </w:t>
      </w:r>
      <w:r>
        <w:rPr>
          <w:sz w:val="24"/>
        </w:rPr>
        <w:t>substances</w:t>
      </w:r>
    </w:p>
    <w:p w14:paraId="64DF8A38" w14:textId="77777777" w:rsidR="00E50373" w:rsidRDefault="00E50373" w:rsidP="00E50373">
      <w:pPr>
        <w:pStyle w:val="BodyText"/>
        <w:spacing w:before="3"/>
        <w:rPr>
          <w:sz w:val="31"/>
        </w:rPr>
      </w:pPr>
    </w:p>
    <w:p w14:paraId="758A2340" w14:textId="77777777" w:rsidR="00E50373" w:rsidRDefault="00E50373" w:rsidP="00E50373">
      <w:pPr>
        <w:pStyle w:val="ListParagraph"/>
        <w:numPr>
          <w:ilvl w:val="1"/>
          <w:numId w:val="1"/>
        </w:numPr>
        <w:tabs>
          <w:tab w:val="left" w:pos="2242"/>
        </w:tabs>
        <w:spacing w:line="276" w:lineRule="auto"/>
        <w:ind w:right="1000" w:firstLine="0"/>
        <w:jc w:val="both"/>
        <w:rPr>
          <w:sz w:val="24"/>
        </w:rPr>
      </w:pPr>
      <w:r>
        <w:rPr>
          <w:sz w:val="24"/>
        </w:rPr>
        <w:t>Investigational product accountability: Describe instructions for the receipt, storage, dispensation, and return of the investigational products to ensure a complete accounting of all investigational products received, dispensed, and returned</w:t>
      </w:r>
      <w:r>
        <w:rPr>
          <w:spacing w:val="-3"/>
          <w:sz w:val="24"/>
        </w:rPr>
        <w:t xml:space="preserve"> </w:t>
      </w:r>
      <w:r>
        <w:rPr>
          <w:sz w:val="24"/>
        </w:rPr>
        <w:t>/destroyed.</w:t>
      </w:r>
    </w:p>
    <w:p w14:paraId="4F773640" w14:textId="77777777" w:rsidR="00E50373" w:rsidRPr="00E50373" w:rsidRDefault="00E50373" w:rsidP="00E50373">
      <w:pPr>
        <w:pStyle w:val="ListParagraph"/>
        <w:rPr>
          <w:sz w:val="24"/>
        </w:rPr>
      </w:pPr>
    </w:p>
    <w:p w14:paraId="43AEDDB3" w14:textId="572AF1E4" w:rsidR="00E50373" w:rsidRPr="00E50373" w:rsidRDefault="00E50373" w:rsidP="00E50373">
      <w:pPr>
        <w:pStyle w:val="ListParagraph"/>
        <w:numPr>
          <w:ilvl w:val="1"/>
          <w:numId w:val="1"/>
        </w:numPr>
        <w:tabs>
          <w:tab w:val="left" w:pos="2242"/>
        </w:tabs>
        <w:spacing w:line="276" w:lineRule="auto"/>
        <w:ind w:right="1000" w:firstLine="0"/>
        <w:jc w:val="both"/>
        <w:rPr>
          <w:sz w:val="24"/>
        </w:rPr>
      </w:pPr>
      <w:r w:rsidRPr="00E50373">
        <w:rPr>
          <w:sz w:val="24"/>
        </w:rPr>
        <w:t xml:space="preserve">Describe </w:t>
      </w:r>
      <w:r w:rsidR="006B3DBF">
        <w:rPr>
          <w:sz w:val="24"/>
        </w:rPr>
        <w:t xml:space="preserve">the </w:t>
      </w:r>
      <w:r w:rsidRPr="00E50373">
        <w:rPr>
          <w:sz w:val="24"/>
        </w:rPr>
        <w:t>policy and procedure for handling unused investigational</w:t>
      </w:r>
      <w:r w:rsidRPr="00E50373">
        <w:rPr>
          <w:spacing w:val="-5"/>
          <w:sz w:val="24"/>
        </w:rPr>
        <w:t xml:space="preserve"> </w:t>
      </w:r>
      <w:r w:rsidRPr="00E50373">
        <w:rPr>
          <w:sz w:val="24"/>
        </w:rPr>
        <w:t>products.</w:t>
      </w:r>
    </w:p>
    <w:p w14:paraId="4D928162" w14:textId="7323790B" w:rsidR="00E50373" w:rsidRPr="00E50373" w:rsidRDefault="00E50373" w:rsidP="00E50373">
      <w:pPr>
        <w:tabs>
          <w:tab w:val="left" w:pos="1908"/>
        </w:tabs>
        <w:sectPr w:rsidR="00E50373" w:rsidRPr="00E50373">
          <w:pgSz w:w="12240" w:h="15840"/>
          <w:pgMar w:top="920" w:right="260" w:bottom="480" w:left="20" w:header="0" w:footer="212" w:gutter="0"/>
          <w:cols w:space="720"/>
        </w:sectPr>
      </w:pPr>
    </w:p>
    <w:p w14:paraId="5D033457" w14:textId="77777777" w:rsidR="00E50373" w:rsidRPr="00E50373" w:rsidRDefault="00E50373" w:rsidP="00E50373">
      <w:pPr>
        <w:pStyle w:val="ListParagraph"/>
        <w:numPr>
          <w:ilvl w:val="0"/>
          <w:numId w:val="1"/>
        </w:numPr>
        <w:spacing w:before="218"/>
        <w:ind w:left="567" w:hanging="567"/>
        <w:jc w:val="left"/>
        <w:rPr>
          <w:b/>
          <w:bCs/>
          <w:sz w:val="24"/>
        </w:rPr>
      </w:pPr>
      <w:r w:rsidRPr="00E50373">
        <w:rPr>
          <w:b/>
          <w:bCs/>
          <w:sz w:val="24"/>
        </w:rPr>
        <w:lastRenderedPageBreak/>
        <w:t>Data</w:t>
      </w:r>
      <w:r w:rsidRPr="00E50373">
        <w:rPr>
          <w:b/>
          <w:bCs/>
          <w:spacing w:val="-2"/>
          <w:sz w:val="24"/>
        </w:rPr>
        <w:t xml:space="preserve"> </w:t>
      </w:r>
      <w:r w:rsidRPr="00E50373">
        <w:rPr>
          <w:b/>
          <w:bCs/>
          <w:sz w:val="24"/>
        </w:rPr>
        <w:t>Analysis:</w:t>
      </w:r>
    </w:p>
    <w:p w14:paraId="5EFBCA4A" w14:textId="77777777" w:rsidR="00E50373" w:rsidRDefault="00E50373" w:rsidP="00E50373">
      <w:pPr>
        <w:pStyle w:val="BodyText"/>
        <w:spacing w:before="3"/>
        <w:rPr>
          <w:sz w:val="31"/>
        </w:rPr>
      </w:pPr>
    </w:p>
    <w:p w14:paraId="7C8C6D2B" w14:textId="68C206F0" w:rsidR="00E50373" w:rsidRDefault="00E50373" w:rsidP="00E50373">
      <w:pPr>
        <w:pStyle w:val="BodyText"/>
        <w:spacing w:before="1" w:line="276" w:lineRule="auto"/>
        <w:ind w:left="284" w:right="95"/>
        <w:jc w:val="both"/>
      </w:pPr>
      <w:r>
        <w:t>Provide</w:t>
      </w:r>
      <w:r>
        <w:rPr>
          <w:spacing w:val="-7"/>
        </w:rPr>
        <w:t xml:space="preserve"> </w:t>
      </w:r>
      <w:r>
        <w:t>details</w:t>
      </w:r>
      <w:r>
        <w:rPr>
          <w:spacing w:val="-5"/>
        </w:rPr>
        <w:t xml:space="preserve"> </w:t>
      </w:r>
      <w:r>
        <w:t>of</w:t>
      </w:r>
      <w:r>
        <w:rPr>
          <w:spacing w:val="-4"/>
        </w:rPr>
        <w:t xml:space="preserve"> </w:t>
      </w:r>
      <w:r>
        <w:t>the</w:t>
      </w:r>
      <w:r>
        <w:rPr>
          <w:spacing w:val="-6"/>
        </w:rPr>
        <w:t xml:space="preserve"> </w:t>
      </w:r>
      <w:r>
        <w:t>statistical</w:t>
      </w:r>
      <w:r>
        <w:rPr>
          <w:spacing w:val="-5"/>
        </w:rPr>
        <w:t xml:space="preserve"> </w:t>
      </w:r>
      <w:r>
        <w:t>approach</w:t>
      </w:r>
      <w:r>
        <w:rPr>
          <w:spacing w:val="-5"/>
        </w:rPr>
        <w:t xml:space="preserve"> </w:t>
      </w:r>
      <w:r>
        <w:t>to</w:t>
      </w:r>
      <w:r>
        <w:rPr>
          <w:spacing w:val="-5"/>
        </w:rPr>
        <w:t xml:space="preserve"> </w:t>
      </w:r>
      <w:r>
        <w:t>be</w:t>
      </w:r>
      <w:r>
        <w:rPr>
          <w:spacing w:val="-6"/>
        </w:rPr>
        <w:t xml:space="preserve"> </w:t>
      </w:r>
      <w:r>
        <w:t>followed</w:t>
      </w:r>
      <w:r>
        <w:rPr>
          <w:spacing w:val="-5"/>
        </w:rPr>
        <w:t xml:space="preserve"> </w:t>
      </w:r>
      <w:r>
        <w:t>including</w:t>
      </w:r>
      <w:r>
        <w:rPr>
          <w:spacing w:val="-5"/>
        </w:rPr>
        <w:t xml:space="preserve"> </w:t>
      </w:r>
      <w:r>
        <w:t>sample</w:t>
      </w:r>
      <w:r>
        <w:rPr>
          <w:spacing w:val="-4"/>
        </w:rPr>
        <w:t xml:space="preserve"> </w:t>
      </w:r>
      <w:r>
        <w:t>size,</w:t>
      </w:r>
      <w:r>
        <w:rPr>
          <w:spacing w:val="-6"/>
        </w:rPr>
        <w:t xml:space="preserve"> </w:t>
      </w:r>
      <w:r>
        <w:t>how</w:t>
      </w:r>
      <w:r>
        <w:rPr>
          <w:spacing w:val="-4"/>
        </w:rPr>
        <w:t xml:space="preserve"> </w:t>
      </w:r>
      <w:r>
        <w:t>the</w:t>
      </w:r>
      <w:r>
        <w:rPr>
          <w:spacing w:val="-6"/>
        </w:rPr>
        <w:t xml:space="preserve"> </w:t>
      </w:r>
      <w:r>
        <w:t>sample</w:t>
      </w:r>
      <w:r>
        <w:rPr>
          <w:spacing w:val="-6"/>
        </w:rPr>
        <w:t xml:space="preserve"> </w:t>
      </w:r>
      <w:r>
        <w:t>was determined, assumptions made in making this determination, efficacy endpoints</w:t>
      </w:r>
      <w:r>
        <w:rPr>
          <w:spacing w:val="-22"/>
        </w:rPr>
        <w:t xml:space="preserve"> </w:t>
      </w:r>
      <w:r>
        <w:t>(primary as well as secondary)</w:t>
      </w:r>
      <w:r w:rsidR="006B3DBF">
        <w:t>,</w:t>
      </w:r>
      <w:r>
        <w:t xml:space="preserve"> and safety</w:t>
      </w:r>
      <w:r>
        <w:rPr>
          <w:spacing w:val="3"/>
        </w:rPr>
        <w:t xml:space="preserve"> </w:t>
      </w:r>
      <w:r>
        <w:t>endpoints.</w:t>
      </w:r>
    </w:p>
    <w:p w14:paraId="3245073A" w14:textId="77777777" w:rsidR="00E50373" w:rsidRDefault="00E50373" w:rsidP="00E50373">
      <w:pPr>
        <w:pStyle w:val="BodyText"/>
        <w:spacing w:before="6"/>
        <w:ind w:left="284" w:right="95"/>
        <w:rPr>
          <w:sz w:val="27"/>
        </w:rPr>
      </w:pPr>
    </w:p>
    <w:p w14:paraId="1D33189C" w14:textId="37ECEF2B" w:rsidR="00E50373" w:rsidRDefault="00E50373" w:rsidP="00E50373">
      <w:pPr>
        <w:pStyle w:val="BodyText"/>
        <w:spacing w:before="1" w:line="276" w:lineRule="auto"/>
        <w:ind w:left="284" w:right="95"/>
        <w:jc w:val="both"/>
      </w:pPr>
      <w:r>
        <w:t>Statistical analysis: Give complete details of how the results will be analyzed and reported along with the description of statistical tests to be used to analyze the primary and secondary endpoints defined above. Describe the level of significance, statistical tests to be used</w:t>
      </w:r>
      <w:r w:rsidR="006B3DBF">
        <w:t>,</w:t>
      </w:r>
      <w:r>
        <w:t xml:space="preserve"> and the methods used for missing data: method of evaluation of data for treatment failures, non-compliance, and Subject withdrawals: rationale and conditions for any interim analysis if planned.</w:t>
      </w:r>
    </w:p>
    <w:p w14:paraId="4C43D8A9" w14:textId="77777777" w:rsidR="00E50373" w:rsidRDefault="00E50373" w:rsidP="00E50373">
      <w:pPr>
        <w:pStyle w:val="BodyText"/>
        <w:spacing w:before="6"/>
        <w:ind w:left="284" w:right="95"/>
        <w:rPr>
          <w:sz w:val="27"/>
        </w:rPr>
      </w:pPr>
    </w:p>
    <w:p w14:paraId="61DBA9E1" w14:textId="77777777" w:rsidR="00E50373" w:rsidRDefault="00E50373" w:rsidP="00E50373">
      <w:pPr>
        <w:pStyle w:val="BodyText"/>
        <w:ind w:left="284" w:right="95"/>
        <w:jc w:val="both"/>
      </w:pPr>
      <w:r>
        <w:t>Describe statistical considerations for Pharmacokinetic (PK) analysis, if applicable</w:t>
      </w:r>
    </w:p>
    <w:p w14:paraId="4310F873" w14:textId="77777777" w:rsidR="00E50373" w:rsidRDefault="00E50373" w:rsidP="00E50373">
      <w:pPr>
        <w:pStyle w:val="BodyText"/>
        <w:spacing w:before="3"/>
        <w:ind w:left="284" w:right="95"/>
        <w:rPr>
          <w:sz w:val="31"/>
        </w:rPr>
      </w:pPr>
    </w:p>
    <w:p w14:paraId="7D183A33" w14:textId="77777777" w:rsidR="00E50373" w:rsidRPr="00E50373" w:rsidRDefault="00E50373" w:rsidP="00E50373">
      <w:pPr>
        <w:pStyle w:val="ListParagraph"/>
        <w:numPr>
          <w:ilvl w:val="0"/>
          <w:numId w:val="1"/>
        </w:numPr>
        <w:tabs>
          <w:tab w:val="left" w:pos="1961"/>
        </w:tabs>
        <w:spacing w:before="1"/>
        <w:ind w:left="284" w:right="95" w:hanging="363"/>
        <w:jc w:val="left"/>
        <w:rPr>
          <w:b/>
          <w:bCs/>
          <w:sz w:val="24"/>
        </w:rPr>
      </w:pPr>
      <w:r w:rsidRPr="00E50373">
        <w:rPr>
          <w:b/>
          <w:bCs/>
          <w:sz w:val="24"/>
        </w:rPr>
        <w:t>Undertaking by the</w:t>
      </w:r>
      <w:r w:rsidRPr="00E50373">
        <w:rPr>
          <w:b/>
          <w:bCs/>
          <w:spacing w:val="-4"/>
          <w:sz w:val="24"/>
        </w:rPr>
        <w:t xml:space="preserve"> </w:t>
      </w:r>
      <w:r w:rsidRPr="00E50373">
        <w:rPr>
          <w:b/>
          <w:bCs/>
          <w:sz w:val="24"/>
        </w:rPr>
        <w:t>investigators</w:t>
      </w:r>
    </w:p>
    <w:p w14:paraId="257DC258" w14:textId="77777777" w:rsidR="00E50373" w:rsidRDefault="00E50373" w:rsidP="00E50373">
      <w:pPr>
        <w:pStyle w:val="BodyText"/>
        <w:spacing w:before="1"/>
        <w:ind w:left="284" w:right="95"/>
        <w:rPr>
          <w:sz w:val="31"/>
        </w:rPr>
      </w:pPr>
    </w:p>
    <w:p w14:paraId="04464877" w14:textId="7164CD13" w:rsidR="00E50373" w:rsidRPr="00E50373" w:rsidRDefault="00E50373" w:rsidP="00413B28">
      <w:pPr>
        <w:pStyle w:val="ListParagraph"/>
        <w:numPr>
          <w:ilvl w:val="0"/>
          <w:numId w:val="1"/>
        </w:numPr>
        <w:tabs>
          <w:tab w:val="left" w:pos="1961"/>
        </w:tabs>
        <w:ind w:left="284" w:right="95" w:hanging="363"/>
        <w:jc w:val="both"/>
        <w:rPr>
          <w:sz w:val="24"/>
          <w:szCs w:val="24"/>
        </w:rPr>
      </w:pPr>
      <w:r w:rsidRPr="00E50373">
        <w:rPr>
          <w:b/>
          <w:bCs/>
          <w:sz w:val="24"/>
          <w:szCs w:val="24"/>
        </w:rPr>
        <w:t>Appendices:</w:t>
      </w:r>
      <w:r w:rsidRPr="00E50373">
        <w:rPr>
          <w:sz w:val="24"/>
          <w:szCs w:val="24"/>
        </w:rPr>
        <w:t xml:space="preserve"> Provide a study synopsis, copies of the informed consent documents</w:t>
      </w:r>
      <w:r w:rsidRPr="00E50373">
        <w:rPr>
          <w:spacing w:val="-11"/>
          <w:sz w:val="24"/>
          <w:szCs w:val="24"/>
        </w:rPr>
        <w:t xml:space="preserve"> </w:t>
      </w:r>
      <w:r w:rsidRPr="00E50373">
        <w:rPr>
          <w:sz w:val="24"/>
          <w:szCs w:val="24"/>
        </w:rPr>
        <w:t>(patients information sheet, informed consent form</w:t>
      </w:r>
      <w:r w:rsidR="006B3DBF">
        <w:rPr>
          <w:sz w:val="24"/>
          <w:szCs w:val="24"/>
        </w:rPr>
        <w:t>,</w:t>
      </w:r>
      <w:r w:rsidRPr="00E50373">
        <w:rPr>
          <w:sz w:val="24"/>
          <w:szCs w:val="24"/>
        </w:rPr>
        <w:t xml:space="preserve"> etc.): CRF and other data collection forms; a summary</w:t>
      </w:r>
      <w:r w:rsidRPr="00E50373">
        <w:rPr>
          <w:spacing w:val="-23"/>
          <w:sz w:val="24"/>
          <w:szCs w:val="24"/>
        </w:rPr>
        <w:t xml:space="preserve"> </w:t>
      </w:r>
      <w:r w:rsidRPr="00E50373">
        <w:rPr>
          <w:sz w:val="24"/>
          <w:szCs w:val="24"/>
        </w:rPr>
        <w:t>of relevant pre-clinical safety information</w:t>
      </w:r>
      <w:r w:rsidR="006B3DBF">
        <w:rPr>
          <w:sz w:val="24"/>
          <w:szCs w:val="24"/>
        </w:rPr>
        <w:t>,</w:t>
      </w:r>
      <w:r w:rsidRPr="00E50373">
        <w:rPr>
          <w:sz w:val="24"/>
          <w:szCs w:val="24"/>
        </w:rPr>
        <w:t xml:space="preserve"> and any other documents in the clinical</w:t>
      </w:r>
      <w:r w:rsidRPr="00E50373">
        <w:rPr>
          <w:spacing w:val="-10"/>
          <w:sz w:val="24"/>
          <w:szCs w:val="24"/>
        </w:rPr>
        <w:t xml:space="preserve"> </w:t>
      </w:r>
      <w:r w:rsidRPr="00E50373">
        <w:rPr>
          <w:sz w:val="24"/>
          <w:szCs w:val="24"/>
        </w:rPr>
        <w:t>protocol.</w:t>
      </w:r>
    </w:p>
    <w:p w14:paraId="3C5F626B" w14:textId="58EFE72B" w:rsidR="00565E4C" w:rsidRPr="00E50373" w:rsidRDefault="00565E4C" w:rsidP="00E50373">
      <w:pPr>
        <w:ind w:left="284" w:right="95"/>
        <w:rPr>
          <w:sz w:val="24"/>
          <w:szCs w:val="24"/>
        </w:rPr>
      </w:pPr>
    </w:p>
    <w:sectPr w:rsidR="00565E4C" w:rsidRPr="00E503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7418" w14:textId="77777777" w:rsidR="001569D1" w:rsidRDefault="001569D1" w:rsidP="00E50373">
      <w:pPr>
        <w:spacing w:after="0" w:line="240" w:lineRule="auto"/>
      </w:pPr>
      <w:r>
        <w:separator/>
      </w:r>
    </w:p>
  </w:endnote>
  <w:endnote w:type="continuationSeparator" w:id="0">
    <w:p w14:paraId="2F185B1C" w14:textId="77777777" w:rsidR="001569D1" w:rsidRDefault="001569D1" w:rsidP="00E5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D45B" w14:textId="77777777" w:rsidR="001569D1" w:rsidRDefault="001569D1" w:rsidP="00E50373">
      <w:pPr>
        <w:spacing w:after="0" w:line="240" w:lineRule="auto"/>
      </w:pPr>
      <w:r>
        <w:separator/>
      </w:r>
    </w:p>
  </w:footnote>
  <w:footnote w:type="continuationSeparator" w:id="0">
    <w:p w14:paraId="7CA20549" w14:textId="77777777" w:rsidR="001569D1" w:rsidRDefault="001569D1" w:rsidP="00E5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536E"/>
    <w:multiLevelType w:val="hybridMultilevel"/>
    <w:tmpl w:val="CE425082"/>
    <w:lvl w:ilvl="0" w:tplc="209AFDF2">
      <w:start w:val="4"/>
      <w:numFmt w:val="decimal"/>
      <w:lvlText w:val="%1."/>
      <w:lvlJc w:val="left"/>
      <w:pPr>
        <w:ind w:left="1480" w:hanging="183"/>
        <w:jc w:val="right"/>
      </w:pPr>
      <w:rPr>
        <w:rFonts w:hint="default"/>
        <w:b/>
        <w:bCs/>
        <w:w w:val="100"/>
        <w:lang w:val="en-US" w:eastAsia="en-US" w:bidi="en-US"/>
      </w:rPr>
    </w:lvl>
    <w:lvl w:ilvl="1" w:tplc="B1D259C0">
      <w:start w:val="1"/>
      <w:numFmt w:val="lowerLetter"/>
      <w:lvlText w:val="%2."/>
      <w:lvlJc w:val="left"/>
      <w:pPr>
        <w:ind w:left="1960" w:hanging="262"/>
        <w:jc w:val="right"/>
      </w:pPr>
      <w:rPr>
        <w:rFonts w:ascii="Times New Roman" w:eastAsia="Times New Roman" w:hAnsi="Times New Roman" w:cs="Times New Roman" w:hint="default"/>
        <w:spacing w:val="-25"/>
        <w:w w:val="97"/>
        <w:sz w:val="24"/>
        <w:szCs w:val="24"/>
        <w:lang w:val="en-US" w:eastAsia="en-US" w:bidi="en-US"/>
      </w:rPr>
    </w:lvl>
    <w:lvl w:ilvl="2" w:tplc="7748958A">
      <w:numFmt w:val="bullet"/>
      <w:lvlText w:val="•"/>
      <w:lvlJc w:val="left"/>
      <w:pPr>
        <w:ind w:left="2160" w:hanging="262"/>
      </w:pPr>
      <w:rPr>
        <w:rFonts w:hint="default"/>
        <w:lang w:val="en-US" w:eastAsia="en-US" w:bidi="en-US"/>
      </w:rPr>
    </w:lvl>
    <w:lvl w:ilvl="3" w:tplc="54B4FE26">
      <w:numFmt w:val="bullet"/>
      <w:lvlText w:val="•"/>
      <w:lvlJc w:val="left"/>
      <w:pPr>
        <w:ind w:left="2320" w:hanging="262"/>
      </w:pPr>
      <w:rPr>
        <w:rFonts w:hint="default"/>
        <w:lang w:val="en-US" w:eastAsia="en-US" w:bidi="en-US"/>
      </w:rPr>
    </w:lvl>
    <w:lvl w:ilvl="4" w:tplc="9FC00702">
      <w:numFmt w:val="bullet"/>
      <w:lvlText w:val="•"/>
      <w:lvlJc w:val="left"/>
      <w:pPr>
        <w:ind w:left="3697" w:hanging="262"/>
      </w:pPr>
      <w:rPr>
        <w:rFonts w:hint="default"/>
        <w:lang w:val="en-US" w:eastAsia="en-US" w:bidi="en-US"/>
      </w:rPr>
    </w:lvl>
    <w:lvl w:ilvl="5" w:tplc="53C05C2A">
      <w:numFmt w:val="bullet"/>
      <w:lvlText w:val="•"/>
      <w:lvlJc w:val="left"/>
      <w:pPr>
        <w:ind w:left="5074" w:hanging="262"/>
      </w:pPr>
      <w:rPr>
        <w:rFonts w:hint="default"/>
        <w:lang w:val="en-US" w:eastAsia="en-US" w:bidi="en-US"/>
      </w:rPr>
    </w:lvl>
    <w:lvl w:ilvl="6" w:tplc="505A217C">
      <w:numFmt w:val="bullet"/>
      <w:lvlText w:val="•"/>
      <w:lvlJc w:val="left"/>
      <w:pPr>
        <w:ind w:left="6451" w:hanging="262"/>
      </w:pPr>
      <w:rPr>
        <w:rFonts w:hint="default"/>
        <w:lang w:val="en-US" w:eastAsia="en-US" w:bidi="en-US"/>
      </w:rPr>
    </w:lvl>
    <w:lvl w:ilvl="7" w:tplc="034E3496">
      <w:numFmt w:val="bullet"/>
      <w:lvlText w:val="•"/>
      <w:lvlJc w:val="left"/>
      <w:pPr>
        <w:ind w:left="7828" w:hanging="262"/>
      </w:pPr>
      <w:rPr>
        <w:rFonts w:hint="default"/>
        <w:lang w:val="en-US" w:eastAsia="en-US" w:bidi="en-US"/>
      </w:rPr>
    </w:lvl>
    <w:lvl w:ilvl="8" w:tplc="A8963444">
      <w:numFmt w:val="bullet"/>
      <w:lvlText w:val="•"/>
      <w:lvlJc w:val="left"/>
      <w:pPr>
        <w:ind w:left="9205" w:hanging="262"/>
      </w:pPr>
      <w:rPr>
        <w:rFonts w:hint="default"/>
        <w:lang w:val="en-US" w:eastAsia="en-US" w:bidi="en-US"/>
      </w:rPr>
    </w:lvl>
  </w:abstractNum>
  <w:abstractNum w:abstractNumId="1" w15:restartNumberingAfterBreak="0">
    <w:nsid w:val="6C30382A"/>
    <w:multiLevelType w:val="hybridMultilevel"/>
    <w:tmpl w:val="CCFEB18E"/>
    <w:lvl w:ilvl="0" w:tplc="2DCAFE5C">
      <w:start w:val="1"/>
      <w:numFmt w:val="decimal"/>
      <w:lvlText w:val="%1."/>
      <w:lvlJc w:val="left"/>
      <w:pPr>
        <w:ind w:left="1960" w:hanging="363"/>
        <w:jc w:val="left"/>
      </w:pPr>
      <w:rPr>
        <w:rFonts w:ascii="Times New Roman" w:eastAsia="Times New Roman" w:hAnsi="Times New Roman" w:cs="Times New Roman" w:hint="default"/>
        <w:spacing w:val="-1"/>
        <w:w w:val="100"/>
        <w:sz w:val="24"/>
        <w:szCs w:val="24"/>
        <w:lang w:val="en-US" w:eastAsia="en-US" w:bidi="en-US"/>
      </w:rPr>
    </w:lvl>
    <w:lvl w:ilvl="1" w:tplc="C5A608E4">
      <w:start w:val="1"/>
      <w:numFmt w:val="lowerLetter"/>
      <w:lvlText w:val="%2."/>
      <w:lvlJc w:val="left"/>
      <w:pPr>
        <w:ind w:left="2320" w:hanging="363"/>
        <w:jc w:val="left"/>
      </w:pPr>
      <w:rPr>
        <w:rFonts w:ascii="Times New Roman" w:eastAsia="Times New Roman" w:hAnsi="Times New Roman" w:cs="Times New Roman" w:hint="default"/>
        <w:spacing w:val="-1"/>
        <w:w w:val="97"/>
        <w:sz w:val="24"/>
        <w:szCs w:val="24"/>
        <w:lang w:val="en-US" w:eastAsia="en-US" w:bidi="en-US"/>
      </w:rPr>
    </w:lvl>
    <w:lvl w:ilvl="2" w:tplc="505EA71E">
      <w:numFmt w:val="bullet"/>
      <w:lvlText w:val="•"/>
      <w:lvlJc w:val="left"/>
      <w:pPr>
        <w:ind w:left="3391" w:hanging="363"/>
      </w:pPr>
      <w:rPr>
        <w:rFonts w:hint="default"/>
        <w:lang w:val="en-US" w:eastAsia="en-US" w:bidi="en-US"/>
      </w:rPr>
    </w:lvl>
    <w:lvl w:ilvl="3" w:tplc="A582F5A4">
      <w:numFmt w:val="bullet"/>
      <w:lvlText w:val="•"/>
      <w:lvlJc w:val="left"/>
      <w:pPr>
        <w:ind w:left="4462" w:hanging="363"/>
      </w:pPr>
      <w:rPr>
        <w:rFonts w:hint="default"/>
        <w:lang w:val="en-US" w:eastAsia="en-US" w:bidi="en-US"/>
      </w:rPr>
    </w:lvl>
    <w:lvl w:ilvl="4" w:tplc="38A22B48">
      <w:numFmt w:val="bullet"/>
      <w:lvlText w:val="•"/>
      <w:lvlJc w:val="left"/>
      <w:pPr>
        <w:ind w:left="5533" w:hanging="363"/>
      </w:pPr>
      <w:rPr>
        <w:rFonts w:hint="default"/>
        <w:lang w:val="en-US" w:eastAsia="en-US" w:bidi="en-US"/>
      </w:rPr>
    </w:lvl>
    <w:lvl w:ilvl="5" w:tplc="D038B1B4">
      <w:numFmt w:val="bullet"/>
      <w:lvlText w:val="•"/>
      <w:lvlJc w:val="left"/>
      <w:pPr>
        <w:ind w:left="6604" w:hanging="363"/>
      </w:pPr>
      <w:rPr>
        <w:rFonts w:hint="default"/>
        <w:lang w:val="en-US" w:eastAsia="en-US" w:bidi="en-US"/>
      </w:rPr>
    </w:lvl>
    <w:lvl w:ilvl="6" w:tplc="C030824C">
      <w:numFmt w:val="bullet"/>
      <w:lvlText w:val="•"/>
      <w:lvlJc w:val="left"/>
      <w:pPr>
        <w:ind w:left="7675" w:hanging="363"/>
      </w:pPr>
      <w:rPr>
        <w:rFonts w:hint="default"/>
        <w:lang w:val="en-US" w:eastAsia="en-US" w:bidi="en-US"/>
      </w:rPr>
    </w:lvl>
    <w:lvl w:ilvl="7" w:tplc="092AEE76">
      <w:numFmt w:val="bullet"/>
      <w:lvlText w:val="•"/>
      <w:lvlJc w:val="left"/>
      <w:pPr>
        <w:ind w:left="8746" w:hanging="363"/>
      </w:pPr>
      <w:rPr>
        <w:rFonts w:hint="default"/>
        <w:lang w:val="en-US" w:eastAsia="en-US" w:bidi="en-US"/>
      </w:rPr>
    </w:lvl>
    <w:lvl w:ilvl="8" w:tplc="AD7E3B7A">
      <w:numFmt w:val="bullet"/>
      <w:lvlText w:val="•"/>
      <w:lvlJc w:val="left"/>
      <w:pPr>
        <w:ind w:left="9817" w:hanging="363"/>
      </w:pPr>
      <w:rPr>
        <w:rFonts w:hint="default"/>
        <w:lang w:val="en-US" w:eastAsia="en-US" w:bidi="en-US"/>
      </w:rPr>
    </w:lvl>
  </w:abstractNum>
  <w:abstractNum w:abstractNumId="2" w15:restartNumberingAfterBreak="0">
    <w:nsid w:val="732E08C2"/>
    <w:multiLevelType w:val="hybridMultilevel"/>
    <w:tmpl w:val="38CA0288"/>
    <w:lvl w:ilvl="0" w:tplc="8B667098">
      <w:start w:val="1"/>
      <w:numFmt w:val="decimal"/>
      <w:lvlText w:val="%1."/>
      <w:lvlJc w:val="left"/>
      <w:pPr>
        <w:ind w:left="1960" w:hanging="363"/>
        <w:jc w:val="left"/>
      </w:pPr>
      <w:rPr>
        <w:rFonts w:ascii="Times New Roman" w:eastAsia="Times New Roman" w:hAnsi="Times New Roman" w:cs="Times New Roman" w:hint="default"/>
        <w:b/>
        <w:bCs/>
        <w:spacing w:val="-1"/>
        <w:w w:val="100"/>
        <w:sz w:val="24"/>
        <w:szCs w:val="24"/>
        <w:lang w:val="en-US" w:eastAsia="en-US" w:bidi="en-US"/>
      </w:rPr>
    </w:lvl>
    <w:lvl w:ilvl="1" w:tplc="E03261A6">
      <w:start w:val="1"/>
      <w:numFmt w:val="lowerLetter"/>
      <w:lvlText w:val="%2."/>
      <w:lvlJc w:val="left"/>
      <w:pPr>
        <w:ind w:left="2320" w:hanging="363"/>
        <w:jc w:val="right"/>
      </w:pPr>
      <w:rPr>
        <w:rFonts w:ascii="Times New Roman" w:eastAsia="Times New Roman" w:hAnsi="Times New Roman" w:cs="Times New Roman" w:hint="default"/>
        <w:spacing w:val="-1"/>
        <w:w w:val="97"/>
        <w:sz w:val="24"/>
        <w:szCs w:val="24"/>
        <w:lang w:val="en-US" w:eastAsia="en-US" w:bidi="en-US"/>
      </w:rPr>
    </w:lvl>
    <w:lvl w:ilvl="2" w:tplc="A5261590">
      <w:numFmt w:val="bullet"/>
      <w:lvlText w:val="•"/>
      <w:lvlJc w:val="left"/>
      <w:pPr>
        <w:ind w:left="3391" w:hanging="363"/>
      </w:pPr>
      <w:rPr>
        <w:rFonts w:hint="default"/>
        <w:lang w:val="en-US" w:eastAsia="en-US" w:bidi="en-US"/>
      </w:rPr>
    </w:lvl>
    <w:lvl w:ilvl="3" w:tplc="9DFE99F8">
      <w:numFmt w:val="bullet"/>
      <w:lvlText w:val="•"/>
      <w:lvlJc w:val="left"/>
      <w:pPr>
        <w:ind w:left="4462" w:hanging="363"/>
      </w:pPr>
      <w:rPr>
        <w:rFonts w:hint="default"/>
        <w:lang w:val="en-US" w:eastAsia="en-US" w:bidi="en-US"/>
      </w:rPr>
    </w:lvl>
    <w:lvl w:ilvl="4" w:tplc="48E61326">
      <w:numFmt w:val="bullet"/>
      <w:lvlText w:val="•"/>
      <w:lvlJc w:val="left"/>
      <w:pPr>
        <w:ind w:left="5533" w:hanging="363"/>
      </w:pPr>
      <w:rPr>
        <w:rFonts w:hint="default"/>
        <w:lang w:val="en-US" w:eastAsia="en-US" w:bidi="en-US"/>
      </w:rPr>
    </w:lvl>
    <w:lvl w:ilvl="5" w:tplc="1528F05A">
      <w:numFmt w:val="bullet"/>
      <w:lvlText w:val="•"/>
      <w:lvlJc w:val="left"/>
      <w:pPr>
        <w:ind w:left="6604" w:hanging="363"/>
      </w:pPr>
      <w:rPr>
        <w:rFonts w:hint="default"/>
        <w:lang w:val="en-US" w:eastAsia="en-US" w:bidi="en-US"/>
      </w:rPr>
    </w:lvl>
    <w:lvl w:ilvl="6" w:tplc="5E72D56A">
      <w:numFmt w:val="bullet"/>
      <w:lvlText w:val="•"/>
      <w:lvlJc w:val="left"/>
      <w:pPr>
        <w:ind w:left="7675" w:hanging="363"/>
      </w:pPr>
      <w:rPr>
        <w:rFonts w:hint="default"/>
        <w:lang w:val="en-US" w:eastAsia="en-US" w:bidi="en-US"/>
      </w:rPr>
    </w:lvl>
    <w:lvl w:ilvl="7" w:tplc="EF9602B2">
      <w:numFmt w:val="bullet"/>
      <w:lvlText w:val="•"/>
      <w:lvlJc w:val="left"/>
      <w:pPr>
        <w:ind w:left="8746" w:hanging="363"/>
      </w:pPr>
      <w:rPr>
        <w:rFonts w:hint="default"/>
        <w:lang w:val="en-US" w:eastAsia="en-US" w:bidi="en-US"/>
      </w:rPr>
    </w:lvl>
    <w:lvl w:ilvl="8" w:tplc="A63A7CB4">
      <w:numFmt w:val="bullet"/>
      <w:lvlText w:val="•"/>
      <w:lvlJc w:val="left"/>
      <w:pPr>
        <w:ind w:left="9817" w:hanging="363"/>
      </w:pPr>
      <w:rPr>
        <w:rFonts w:hint="default"/>
        <w:lang w:val="en-US" w:eastAsia="en-US" w:bidi="en-US"/>
      </w:rPr>
    </w:lvl>
  </w:abstractNum>
  <w:num w:numId="1" w16cid:durableId="391542324">
    <w:abstractNumId w:val="0"/>
  </w:num>
  <w:num w:numId="2" w16cid:durableId="51737034">
    <w:abstractNumId w:val="1"/>
  </w:num>
  <w:num w:numId="3" w16cid:durableId="380595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NDYyMTQ3MTEDIiUdpeDU4uLM/DyQAvNaAHMN6kMsAAAA"/>
  </w:docVars>
  <w:rsids>
    <w:rsidRoot w:val="00E50373"/>
    <w:rsid w:val="001569D1"/>
    <w:rsid w:val="002158EF"/>
    <w:rsid w:val="00382344"/>
    <w:rsid w:val="003A2BBF"/>
    <w:rsid w:val="00413B28"/>
    <w:rsid w:val="00565E4C"/>
    <w:rsid w:val="00613DF2"/>
    <w:rsid w:val="00660EEE"/>
    <w:rsid w:val="00664491"/>
    <w:rsid w:val="006B3DBF"/>
    <w:rsid w:val="008678A2"/>
    <w:rsid w:val="00867BC0"/>
    <w:rsid w:val="008D3884"/>
    <w:rsid w:val="00931419"/>
    <w:rsid w:val="00981E54"/>
    <w:rsid w:val="00B1714F"/>
    <w:rsid w:val="00E50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765"/>
  <w15:chartTrackingRefBased/>
  <w15:docId w15:val="{E64642D8-3AD0-42E4-999E-CA325FA5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50373"/>
    <w:pPr>
      <w:widowControl w:val="0"/>
      <w:autoSpaceDE w:val="0"/>
      <w:autoSpaceDN w:val="0"/>
      <w:spacing w:after="0" w:line="240" w:lineRule="auto"/>
      <w:ind w:left="660"/>
      <w:outlineLvl w:val="1"/>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373"/>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E5037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50373"/>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E50373"/>
    <w:pPr>
      <w:widowControl w:val="0"/>
      <w:autoSpaceDE w:val="0"/>
      <w:autoSpaceDN w:val="0"/>
      <w:spacing w:after="0" w:line="240" w:lineRule="auto"/>
      <w:ind w:left="1960"/>
    </w:pPr>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E5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73"/>
  </w:style>
  <w:style w:type="paragraph" w:styleId="Footer">
    <w:name w:val="footer"/>
    <w:basedOn w:val="Normal"/>
    <w:link w:val="FooterChar"/>
    <w:uiPriority w:val="99"/>
    <w:unhideWhenUsed/>
    <w:rsid w:val="00E5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suni.edu.in/jssaher/dental-college/dch-iec-hom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shivananda s</dc:creator>
  <cp:keywords/>
  <dc:description/>
  <cp:lastModifiedBy>shivananda s</cp:lastModifiedBy>
  <cp:revision>3</cp:revision>
  <dcterms:created xsi:type="dcterms:W3CDTF">2022-10-28T07:39:00Z</dcterms:created>
  <dcterms:modified xsi:type="dcterms:W3CDTF">2022-10-31T07:32:00Z</dcterms:modified>
</cp:coreProperties>
</file>